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442CF" w14:textId="5C515158" w:rsidR="001F095D" w:rsidRPr="003A4D49" w:rsidRDefault="00AF0264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1A1F2D32" wp14:editId="078D8C70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3915A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2.65pt" o:ole="">
            <v:imagedata r:id="rId9" o:title=""/>
          </v:shape>
          <o:OLEObject Type="Embed" ProgID="CorelDraw.Graphic.15" ShapeID="_x0000_i1025" DrawAspect="Content" ObjectID="_1820008652" r:id="rId10"/>
        </w:object>
      </w:r>
    </w:p>
    <w:p w14:paraId="59A3C8B4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7B57827F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7362B8F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4636"/>
      </w:tblGrid>
      <w:tr w:rsidR="00353A92" w:rsidRPr="00745EB1" w14:paraId="2CB6FF4B" w14:textId="77777777" w:rsidTr="005F3E19">
        <w:trPr>
          <w:trHeight w:val="397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2431FCAB" w14:textId="563D4E90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B21930" w:rsidRPr="00B21930">
              <w:rPr>
                <w:rFonts w:eastAsia="Calibri"/>
                <w:b/>
                <w:bCs/>
                <w:lang w:eastAsia="en-US"/>
              </w:rPr>
              <w:t>Logika</w:t>
            </w:r>
          </w:p>
        </w:tc>
      </w:tr>
      <w:tr w:rsidR="00353A92" w:rsidRPr="00745EB1" w14:paraId="7EA2A75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36CAB8E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4636" w:type="dxa"/>
            <w:vAlign w:val="center"/>
          </w:tcPr>
          <w:p w14:paraId="7AFE08C0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Obowiązkowy</w:t>
            </w:r>
            <w:r w:rsidRPr="00745EB1">
              <w:rPr>
                <w:rFonts w:eastAsia="Calibri"/>
                <w:i/>
                <w:lang w:eastAsia="en-US"/>
              </w:rPr>
              <w:t>/obieralny</w:t>
            </w:r>
            <w:r>
              <w:rPr>
                <w:rFonts w:eastAsia="Calibri"/>
                <w:i/>
                <w:lang w:eastAsia="en-US"/>
              </w:rPr>
              <w:t xml:space="preserve"> (wybrać)</w:t>
            </w:r>
          </w:p>
        </w:tc>
      </w:tr>
      <w:tr w:rsidR="00353A92" w:rsidRPr="00745EB1" w14:paraId="036AF94A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40FB46C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2D6BF06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353A92" w:rsidRPr="00745EB1" w14:paraId="0A276E0C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9EA308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68546EB1" w14:textId="55563AB0" w:rsidR="00353A92" w:rsidRPr="00745EB1" w:rsidRDefault="00505615" w:rsidP="00887546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Psychologia zdrowia</w:t>
            </w:r>
          </w:p>
        </w:tc>
      </w:tr>
      <w:tr w:rsidR="00353A92" w:rsidRPr="00745EB1" w14:paraId="1001FAF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5B56B7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3BE9B643" w14:textId="77777777" w:rsidR="00353A92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n/d</w:t>
            </w:r>
          </w:p>
        </w:tc>
      </w:tr>
      <w:tr w:rsidR="00353A92" w:rsidRPr="00745EB1" w14:paraId="7FEB6FC7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37067CCD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0EEE837E" w14:textId="77777777" w:rsidR="00353A92" w:rsidRPr="002B3F21" w:rsidRDefault="00353A92" w:rsidP="005F3E19">
            <w:pPr>
              <w:rPr>
                <w:rFonts w:eastAsia="Calibri"/>
                <w:i/>
                <w:vertAlign w:val="superscript"/>
                <w:lang w:eastAsia="en-US"/>
              </w:rPr>
            </w:pPr>
            <w:r w:rsidRPr="00BB6C17">
              <w:rPr>
                <w:rFonts w:eastAsia="Calibri"/>
                <w:i/>
                <w:u w:val="single"/>
                <w:lang w:eastAsia="en-US"/>
              </w:rPr>
              <w:t>jednolite magisterskie</w:t>
            </w:r>
            <w:r>
              <w:rPr>
                <w:rFonts w:eastAsia="Calibri"/>
                <w:i/>
                <w:lang w:eastAsia="en-US"/>
              </w:rPr>
              <w:t xml:space="preserve"> □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F372308" w14:textId="6A6288D3" w:rsidR="00353A92" w:rsidRPr="00BB6C17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BB6C17">
              <w:rPr>
                <w:rFonts w:eastAsia="Calibri"/>
                <w:i/>
                <w:lang w:eastAsia="en-US"/>
              </w:rPr>
              <w:t xml:space="preserve">I stopnia </w:t>
            </w:r>
            <w:r w:rsidR="00647F22" w:rsidRPr="00BB6C17">
              <w:rPr>
                <w:rFonts w:eastAsia="Calibri"/>
                <w:i/>
                <w:lang w:eastAsia="en-US"/>
              </w:rPr>
              <w:t>□</w:t>
            </w:r>
          </w:p>
          <w:p w14:paraId="3147D4D5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  <w:p w14:paraId="2BBCAAA6" w14:textId="1C3B829D" w:rsidR="00FE6230" w:rsidRPr="00745EB1" w:rsidRDefault="00FE6230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Studia podyplomowe </w:t>
            </w:r>
            <w:r w:rsidR="00AF0264">
              <w:rPr>
                <w:rFonts w:eastAsia="Calibri"/>
                <w:i/>
                <w:lang w:eastAsia="en-US"/>
              </w:rPr>
              <w:t>□</w:t>
            </w:r>
          </w:p>
        </w:tc>
      </w:tr>
      <w:tr w:rsidR="00353A92" w:rsidRPr="00745EB1" w14:paraId="3D15BEBD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2C1E75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4636" w:type="dxa"/>
            <w:vAlign w:val="center"/>
          </w:tcPr>
          <w:p w14:paraId="6599170A" w14:textId="77777777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793A4A">
              <w:rPr>
                <w:rFonts w:eastAsia="Calibri"/>
                <w:b/>
                <w:bCs/>
                <w:i/>
                <w:u w:val="single"/>
                <w:lang w:eastAsia="en-US"/>
              </w:rPr>
              <w:t>stacjonarne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 w:rsidRPr="00AF0264">
              <w:rPr>
                <w:rFonts w:eastAsia="Calibri"/>
                <w:i/>
                <w:lang w:eastAsia="en-US"/>
              </w:rPr>
              <w:t>niestacjonarne</w:t>
            </w:r>
            <w:r w:rsidR="00887546" w:rsidRPr="00AF0264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2C2A35BE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064325EA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</w:t>
            </w:r>
            <w:r w:rsidR="0072112A">
              <w:rPr>
                <w:rFonts w:eastAsia="Calibri"/>
                <w:lang w:eastAsia="en-US"/>
              </w:rPr>
              <w:t>/semestr studiów</w:t>
            </w:r>
          </w:p>
        </w:tc>
        <w:tc>
          <w:tcPr>
            <w:tcW w:w="4636" w:type="dxa"/>
            <w:vAlign w:val="center"/>
          </w:tcPr>
          <w:p w14:paraId="59123FE6" w14:textId="3E3182B8" w:rsidR="00353A92" w:rsidRPr="00745EB1" w:rsidRDefault="00600FC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Rok 1, semestr </w:t>
            </w:r>
            <w:r w:rsidR="00505615">
              <w:rPr>
                <w:rFonts w:eastAsia="Calibri"/>
                <w:i/>
                <w:lang w:eastAsia="en-US"/>
              </w:rPr>
              <w:t>1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528BCD3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A5C9608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7CF4B334" w14:textId="19B61E97" w:rsidR="00353A92" w:rsidRPr="00745EB1" w:rsidRDefault="0024683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</w:p>
        </w:tc>
      </w:tr>
      <w:tr w:rsidR="00353A92" w:rsidRPr="00745EB1" w14:paraId="7EFF8CAB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584CDCF2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4636" w:type="dxa"/>
            <w:vAlign w:val="center"/>
          </w:tcPr>
          <w:p w14:paraId="17C51692" w14:textId="287061A4" w:rsidR="00353A92" w:rsidRPr="00745EB1" w:rsidRDefault="00353A92" w:rsidP="005F3E19">
            <w:pPr>
              <w:rPr>
                <w:rFonts w:eastAsia="Calibri"/>
                <w:i/>
                <w:lang w:eastAsia="en-US"/>
              </w:rPr>
            </w:pPr>
            <w:r w:rsidRPr="00AF0264">
              <w:rPr>
                <w:rFonts w:eastAsia="Calibri"/>
                <w:i/>
                <w:lang w:eastAsia="en-US"/>
              </w:rPr>
              <w:t>seminaria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="006D65D8">
              <w:rPr>
                <w:rFonts w:eastAsia="Calibri"/>
                <w:i/>
                <w:lang w:eastAsia="en-US"/>
              </w:rPr>
              <w:t>(</w:t>
            </w:r>
            <w:r w:rsidR="002764BE">
              <w:rPr>
                <w:rFonts w:eastAsia="Calibri"/>
                <w:i/>
                <w:lang w:eastAsia="en-US"/>
              </w:rPr>
              <w:t>10 godz.</w:t>
            </w:r>
            <w:r w:rsidR="006D65D8">
              <w:rPr>
                <w:rFonts w:eastAsia="Calibri"/>
                <w:i/>
                <w:lang w:eastAsia="en-US"/>
              </w:rPr>
              <w:t>)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Pr="00745EB1">
              <w:rPr>
                <w:rFonts w:eastAsia="Calibri"/>
                <w:i/>
                <w:lang w:eastAsia="en-US"/>
              </w:rPr>
              <w:t>ćwiczenia</w:t>
            </w:r>
            <w:r w:rsidR="002764BE">
              <w:rPr>
                <w:rFonts w:eastAsia="Calibri"/>
                <w:i/>
                <w:lang w:eastAsia="en-US"/>
              </w:rPr>
              <w:t xml:space="preserve"> </w:t>
            </w:r>
            <w:r w:rsidR="006D65D8">
              <w:rPr>
                <w:rFonts w:eastAsia="Calibri"/>
                <w:i/>
                <w:lang w:eastAsia="en-US"/>
              </w:rPr>
              <w:t>(</w:t>
            </w:r>
            <w:r w:rsidR="002764BE">
              <w:rPr>
                <w:rFonts w:eastAsia="Calibri"/>
                <w:i/>
                <w:lang w:eastAsia="en-US"/>
              </w:rPr>
              <w:t>10 godz.</w:t>
            </w:r>
            <w:r w:rsidR="006D65D8">
              <w:rPr>
                <w:rFonts w:eastAsia="Calibri"/>
                <w:i/>
                <w:lang w:eastAsia="en-US"/>
              </w:rPr>
              <w:t>)</w:t>
            </w:r>
            <w:r w:rsidRPr="00745EB1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634F5BF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2CC46DB7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4636" w:type="dxa"/>
            <w:vAlign w:val="center"/>
          </w:tcPr>
          <w:p w14:paraId="06B1C70C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zaliczenie na ocenę:</w:t>
            </w:r>
          </w:p>
          <w:p w14:paraId="6D2DC85C" w14:textId="70B9EE40" w:rsidR="00353A92" w:rsidRPr="00701301" w:rsidRDefault="00D3418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 w:rsidR="00353A92" w:rsidRPr="00701301">
              <w:rPr>
                <w:rFonts w:eastAsia="Calibri"/>
                <w:i/>
                <w:lang w:eastAsia="en-US"/>
              </w:rPr>
              <w:tab/>
              <w:t>opisow</w:t>
            </w:r>
            <w:r w:rsidR="00353A92">
              <w:rPr>
                <w:rFonts w:eastAsia="Calibri"/>
                <w:i/>
                <w:lang w:eastAsia="en-US"/>
              </w:rPr>
              <w:t>e</w:t>
            </w:r>
          </w:p>
          <w:p w14:paraId="106C69AF" w14:textId="3AFAE705" w:rsidR="00353A92" w:rsidRPr="00701301" w:rsidRDefault="00246833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X</w:t>
            </w:r>
            <w:r w:rsidR="00353A92">
              <w:rPr>
                <w:rFonts w:eastAsia="Calibri"/>
                <w:i/>
                <w:lang w:eastAsia="en-US"/>
              </w:rPr>
              <w:tab/>
              <w:t>testowe</w:t>
            </w:r>
          </w:p>
          <w:p w14:paraId="2A1F2695" w14:textId="77777777" w:rsidR="00353A92" w:rsidRPr="00701301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praktyczne</w:t>
            </w:r>
          </w:p>
          <w:p w14:paraId="0817EAF7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□</w:t>
            </w:r>
            <w:r>
              <w:rPr>
                <w:rFonts w:eastAsia="Calibri"/>
                <w:i/>
                <w:lang w:eastAsia="en-US"/>
              </w:rPr>
              <w:tab/>
              <w:t>ustne</w:t>
            </w:r>
          </w:p>
          <w:p w14:paraId="189DA820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73479569" w14:textId="77777777" w:rsidR="00353A92" w:rsidRDefault="00353A92" w:rsidP="005F3E19">
            <w:pPr>
              <w:numPr>
                <w:ilvl w:val="0"/>
                <w:numId w:val="28"/>
              </w:numPr>
              <w:ind w:left="34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zaliczenie bez oceny </w:t>
            </w:r>
          </w:p>
          <w:p w14:paraId="1C3BC96B" w14:textId="77777777" w:rsidR="00353A92" w:rsidRPr="006B6068" w:rsidRDefault="00353A92" w:rsidP="005F3E19">
            <w:pPr>
              <w:rPr>
                <w:rFonts w:eastAsia="Calibri"/>
                <w:i/>
                <w:lang w:eastAsia="en-US"/>
              </w:rPr>
            </w:pPr>
          </w:p>
          <w:p w14:paraId="3CAAD37B" w14:textId="77777777" w:rsidR="00353A92" w:rsidRDefault="00353A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 egzamin końcowy:</w:t>
            </w:r>
          </w:p>
          <w:p w14:paraId="007FE5B6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opisowy</w:t>
            </w:r>
          </w:p>
          <w:p w14:paraId="459C2A4B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testowy</w:t>
            </w:r>
          </w:p>
          <w:p w14:paraId="130F5B6A" w14:textId="77777777" w:rsidR="00353A92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praktyczny</w:t>
            </w:r>
          </w:p>
          <w:p w14:paraId="4F329A1E" w14:textId="77777777" w:rsidR="00353A92" w:rsidRPr="00101833" w:rsidRDefault="00353A92" w:rsidP="005F3E19">
            <w:pPr>
              <w:numPr>
                <w:ilvl w:val="0"/>
                <w:numId w:val="24"/>
              </w:numPr>
              <w:ind w:hanging="657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ustny</w:t>
            </w:r>
          </w:p>
        </w:tc>
      </w:tr>
      <w:tr w:rsidR="00353A92" w:rsidRPr="00745EB1" w14:paraId="2574680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6882896" w14:textId="010FE6FF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</w:t>
            </w:r>
            <w:r w:rsidR="004C085A"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6089E71F" w14:textId="35FDA7CC" w:rsidR="00353A92" w:rsidRPr="00745EB1" w:rsidRDefault="00AF0264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dr n. zdr. Artur Kotwas</w:t>
            </w:r>
          </w:p>
        </w:tc>
      </w:tr>
      <w:tr w:rsidR="00353A92" w:rsidRPr="00745EB1" w14:paraId="536CD881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7DC6BCBC" w14:textId="77777777" w:rsidR="00353A92" w:rsidRPr="001951F5" w:rsidRDefault="00FE6230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</w:t>
            </w:r>
            <w:r w:rsidR="00353A92" w:rsidRPr="001951F5">
              <w:rPr>
                <w:rFonts w:eastAsia="Calibri"/>
                <w:lang w:eastAsia="en-US"/>
              </w:rPr>
              <w:t>sob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odpowiedzialn</w:t>
            </w:r>
            <w:r w:rsidR="001951F5">
              <w:rPr>
                <w:rFonts w:eastAsia="Calibri"/>
                <w:lang w:eastAsia="en-US"/>
              </w:rPr>
              <w:t>a</w:t>
            </w:r>
            <w:r w:rsidR="00353A92" w:rsidRPr="001951F5">
              <w:rPr>
                <w:rFonts w:eastAsia="Calibri"/>
                <w:lang w:eastAsia="en-US"/>
              </w:rPr>
              <w:t xml:space="preserve"> za przedmiot</w:t>
            </w:r>
            <w:r w:rsidR="00887546">
              <w:rPr>
                <w:rFonts w:eastAsia="Calibri"/>
                <w:lang w:eastAsia="en-US"/>
              </w:rPr>
              <w:t xml:space="preserve"> (nauczyciel prowadzący)</w:t>
            </w:r>
          </w:p>
        </w:tc>
        <w:tc>
          <w:tcPr>
            <w:tcW w:w="4636" w:type="dxa"/>
            <w:vAlign w:val="center"/>
          </w:tcPr>
          <w:p w14:paraId="4C437859" w14:textId="36F8EEA8" w:rsidR="00353A92" w:rsidRPr="001951F5" w:rsidRDefault="00AF0264" w:rsidP="005F3E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dr hab. inż. Marek Landowski, prof. PM</w:t>
            </w:r>
          </w:p>
        </w:tc>
      </w:tr>
      <w:tr w:rsidR="00353A92" w:rsidRPr="00745EB1" w14:paraId="4EEFD0A9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11BAB577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vAlign w:val="center"/>
          </w:tcPr>
          <w:p w14:paraId="139116B1" w14:textId="77777777" w:rsidR="00AF0264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https://www.pum.edu.pl/studia_iii_stopnia/</w:t>
            </w:r>
          </w:p>
          <w:p w14:paraId="0BF3F94A" w14:textId="77777777" w:rsidR="00AF0264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informacje_z_jednostek/wnoz/</w:t>
            </w:r>
          </w:p>
          <w:p w14:paraId="42D05F96" w14:textId="5A8A6FE8" w:rsidR="00353A92" w:rsidRPr="00745EB1" w:rsidRDefault="00AF0264" w:rsidP="005F3E19">
            <w:pPr>
              <w:rPr>
                <w:rFonts w:eastAsia="Calibri"/>
                <w:lang w:eastAsia="en-US"/>
              </w:rPr>
            </w:pPr>
            <w:r w:rsidRPr="00AF0264">
              <w:rPr>
                <w:rFonts w:eastAsia="Calibri"/>
                <w:lang w:eastAsia="en-US"/>
              </w:rPr>
              <w:t>katedra_medycyny_spoecznej/</w:t>
            </w:r>
          </w:p>
        </w:tc>
      </w:tr>
      <w:tr w:rsidR="00353A92" w:rsidRPr="00745EB1" w14:paraId="129DF638" w14:textId="77777777" w:rsidTr="005F3E19">
        <w:trPr>
          <w:trHeight w:val="397"/>
          <w:jc w:val="center"/>
        </w:trPr>
        <w:tc>
          <w:tcPr>
            <w:tcW w:w="4720" w:type="dxa"/>
            <w:vAlign w:val="center"/>
          </w:tcPr>
          <w:p w14:paraId="6124D50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4636" w:type="dxa"/>
            <w:vAlign w:val="center"/>
          </w:tcPr>
          <w:p w14:paraId="5D0E8F57" w14:textId="77777777" w:rsidR="00353A92" w:rsidRPr="00A461A8" w:rsidRDefault="00353A92" w:rsidP="005F3E19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FE6230">
              <w:rPr>
                <w:rFonts w:eastAsia="Calibri"/>
                <w:b/>
                <w:bCs/>
                <w:i/>
                <w:u w:val="single"/>
                <w:lang w:eastAsia="en-US"/>
              </w:rPr>
              <w:t>polski</w:t>
            </w:r>
            <w:r w:rsidRPr="00A461A8">
              <w:rPr>
                <w:rFonts w:eastAsia="Calibri"/>
                <w:i/>
                <w:lang w:eastAsia="en-US"/>
              </w:rPr>
              <w:t>/angielski</w:t>
            </w:r>
          </w:p>
        </w:tc>
      </w:tr>
    </w:tbl>
    <w:p w14:paraId="50FB6E40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58C17806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112651CE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061CF43A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FD204E0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5711DADE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769"/>
        <w:gridCol w:w="5387"/>
      </w:tblGrid>
      <w:tr w:rsidR="00353A92" w:rsidRPr="00745EB1" w14:paraId="02B17DBF" w14:textId="77777777" w:rsidTr="00674957">
        <w:trPr>
          <w:trHeight w:val="1322"/>
          <w:jc w:val="center"/>
        </w:trPr>
        <w:tc>
          <w:tcPr>
            <w:tcW w:w="4165" w:type="dxa"/>
            <w:gridSpan w:val="2"/>
            <w:vAlign w:val="center"/>
          </w:tcPr>
          <w:p w14:paraId="63065A27" w14:textId="77777777" w:rsidR="00353A92" w:rsidRPr="00745EB1" w:rsidRDefault="00353A92" w:rsidP="003A4D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Cele </w:t>
            </w:r>
            <w:r w:rsid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387" w:type="dxa"/>
            <w:vAlign w:val="center"/>
          </w:tcPr>
          <w:p w14:paraId="6B3C4860" w14:textId="36EF0395" w:rsidR="00353A92" w:rsidRPr="00745EB1" w:rsidRDefault="00387DF1" w:rsidP="008751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Poznanie </w:t>
            </w:r>
            <w:r w:rsidR="0087517E">
              <w:rPr>
                <w:rFonts w:eastAsia="Calibri"/>
                <w:lang w:eastAsia="en-US"/>
              </w:rPr>
              <w:t xml:space="preserve">i rozumienie </w:t>
            </w:r>
            <w:r>
              <w:rPr>
                <w:rFonts w:eastAsia="Calibri"/>
                <w:lang w:eastAsia="en-US"/>
              </w:rPr>
              <w:t>podstawowych pojęć</w:t>
            </w:r>
            <w:r w:rsidR="00BB1AE1">
              <w:rPr>
                <w:rFonts w:eastAsia="Calibri"/>
                <w:lang w:eastAsia="en-US"/>
              </w:rPr>
              <w:t xml:space="preserve"> logiki oraz jej </w:t>
            </w:r>
            <w:r w:rsidR="0087517E">
              <w:rPr>
                <w:rFonts w:eastAsia="Calibri"/>
                <w:lang w:eastAsia="en-US"/>
              </w:rPr>
              <w:t>znaczenia i wykorzystania</w:t>
            </w:r>
            <w:r w:rsidR="004338F3">
              <w:rPr>
                <w:rFonts w:eastAsia="Calibri"/>
                <w:lang w:eastAsia="en-US"/>
              </w:rPr>
              <w:t xml:space="preserve"> w naukach o zdrowiu</w:t>
            </w:r>
            <w:r w:rsidR="0087517E">
              <w:rPr>
                <w:rFonts w:eastAsia="Calibri"/>
                <w:lang w:eastAsia="en-US"/>
              </w:rPr>
              <w:t xml:space="preserve">. Nabycie umiejętności zastosowania podstawowych reguł poprawnego rozumowania.   </w:t>
            </w:r>
            <w:r w:rsidR="002F4EFE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745EB1" w14:paraId="79A7CEB7" w14:textId="77777777" w:rsidTr="005F3E19">
        <w:trPr>
          <w:trHeight w:val="397"/>
          <w:jc w:val="center"/>
        </w:trPr>
        <w:tc>
          <w:tcPr>
            <w:tcW w:w="2396" w:type="dxa"/>
            <w:vMerge w:val="restart"/>
            <w:vAlign w:val="center"/>
          </w:tcPr>
          <w:p w14:paraId="6E31A708" w14:textId="77777777" w:rsidR="00353A92" w:rsidRPr="00745EB1" w:rsidRDefault="00353A92" w:rsidP="005F3E19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</w:tcPr>
          <w:p w14:paraId="01E1C2EB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387" w:type="dxa"/>
            <w:vAlign w:val="center"/>
          </w:tcPr>
          <w:p w14:paraId="4CFF4FDE" w14:textId="5FBA3E86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rPr>
                <w:rFonts w:eastAsia="Calibri"/>
                <w:lang w:eastAsia="en-US"/>
              </w:rPr>
              <w:t>Kompetencje na poziomie</w:t>
            </w:r>
            <w:r w:rsidRPr="00CC3AF8">
              <w:t xml:space="preserve"> matematyki z zakresu szkoły średniej.</w:t>
            </w:r>
          </w:p>
        </w:tc>
      </w:tr>
      <w:tr w:rsidR="00353A92" w:rsidRPr="00745EB1" w14:paraId="1D04AE59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35B235D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10C97B5D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387" w:type="dxa"/>
            <w:vAlign w:val="center"/>
          </w:tcPr>
          <w:p w14:paraId="1C8E5FFA" w14:textId="7C620526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t>Umiejętność analizowania i interpretowania</w:t>
            </w:r>
            <w:r w:rsidR="002F4EFE">
              <w:t xml:space="preserve"> </w:t>
            </w:r>
            <w:r w:rsidRPr="00CC3AF8">
              <w:t>wyników.</w:t>
            </w:r>
          </w:p>
        </w:tc>
      </w:tr>
      <w:tr w:rsidR="00353A92" w:rsidRPr="00745EB1" w14:paraId="7F2B24E8" w14:textId="77777777" w:rsidTr="005F3E19">
        <w:trPr>
          <w:trHeight w:val="397"/>
          <w:jc w:val="center"/>
        </w:trPr>
        <w:tc>
          <w:tcPr>
            <w:tcW w:w="2396" w:type="dxa"/>
            <w:vMerge/>
            <w:vAlign w:val="center"/>
          </w:tcPr>
          <w:p w14:paraId="57A14C78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61FF8403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387" w:type="dxa"/>
            <w:vAlign w:val="center"/>
          </w:tcPr>
          <w:p w14:paraId="227860ED" w14:textId="552CD0D5" w:rsidR="00353A92" w:rsidRPr="00CC3AF8" w:rsidRDefault="00246833" w:rsidP="005F3E19">
            <w:pPr>
              <w:rPr>
                <w:rFonts w:eastAsia="Calibri"/>
                <w:i/>
                <w:lang w:eastAsia="en-US"/>
              </w:rPr>
            </w:pPr>
            <w:r w:rsidRPr="00CC3AF8">
              <w:t>Systematyczność, nawyk samokształcenia, praca w grupie.</w:t>
            </w:r>
          </w:p>
        </w:tc>
      </w:tr>
    </w:tbl>
    <w:p w14:paraId="3533DD0E" w14:textId="77777777" w:rsidR="00353A92" w:rsidRPr="0021532A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0"/>
        <w:gridCol w:w="3242"/>
        <w:gridCol w:w="567"/>
        <w:gridCol w:w="605"/>
        <w:gridCol w:w="666"/>
        <w:gridCol w:w="605"/>
        <w:gridCol w:w="606"/>
        <w:gridCol w:w="85"/>
        <w:gridCol w:w="520"/>
        <w:gridCol w:w="606"/>
        <w:gridCol w:w="606"/>
        <w:gridCol w:w="612"/>
      </w:tblGrid>
      <w:tr w:rsidR="00353A92" w:rsidRPr="00745EB1" w14:paraId="19A84D91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B436D5" w14:textId="77777777" w:rsidR="00353A92" w:rsidRPr="00745EB1" w:rsidRDefault="00D9688A" w:rsidP="005F3E19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353A92" w:rsidRPr="00745EB1" w14:paraId="22EC7489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47263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lp. </w:t>
            </w:r>
            <w:r w:rsidR="00B21DB7">
              <w:rPr>
                <w:b/>
              </w:rPr>
              <w:t>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954170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="00D9688A" w:rsidRPr="003A4D49">
              <w:rPr>
                <w:b/>
              </w:rPr>
              <w:t>ZAJĘCIA</w:t>
            </w:r>
          </w:p>
          <w:p w14:paraId="11FC6119" w14:textId="77777777" w:rsidR="00353A92" w:rsidRPr="00025367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25B5DB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3BE47C2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25D3B5F8" w14:textId="77777777" w:rsidR="00353A92" w:rsidRPr="003A4D49" w:rsidRDefault="00885A91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8B26D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Sposób weryfikacji efektów </w:t>
            </w:r>
            <w:r w:rsidR="00D9688A" w:rsidRPr="003A4D49">
              <w:rPr>
                <w:b/>
              </w:rPr>
              <w:t>UCZENIA SIĘ</w:t>
            </w:r>
            <w:r w:rsidRPr="003A4D49">
              <w:rPr>
                <w:b/>
              </w:rPr>
              <w:t>*</w:t>
            </w:r>
          </w:p>
          <w:p w14:paraId="70E1D670" w14:textId="77777777" w:rsidR="00353A92" w:rsidRPr="003A4D49" w:rsidRDefault="00353A92" w:rsidP="005F3E19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75296" w:rsidRPr="00745EB1" w14:paraId="1F88C51D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EABF9C" w14:textId="545A26ED" w:rsidR="00575296" w:rsidRPr="00A76EBE" w:rsidRDefault="00575296" w:rsidP="00575296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C596D8" w14:textId="265DDCFE" w:rsidR="00575296" w:rsidRDefault="00BE67A3" w:rsidP="00575296">
            <w:pPr>
              <w:spacing w:line="276" w:lineRule="auto"/>
            </w:pPr>
            <w:r w:rsidRPr="00BE67A3">
              <w:t>Zna podstawy logiki klasycznej. Potrafi je odnieść do specyficznych aspektów psychologii jako nauki.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38A7C6" w14:textId="7F5BCF24" w:rsidR="00575296" w:rsidRPr="00781E4B" w:rsidRDefault="00D23D98" w:rsidP="00575296">
            <w:pPr>
              <w:spacing w:line="276" w:lineRule="auto"/>
            </w:pPr>
            <w:r>
              <w:t>W55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91F76" w14:textId="290062AE" w:rsidR="00575296" w:rsidRDefault="00575296" w:rsidP="00575296">
            <w:pPr>
              <w:spacing w:line="276" w:lineRule="auto"/>
            </w:pPr>
            <w:r>
              <w:t>K</w:t>
            </w:r>
          </w:p>
        </w:tc>
      </w:tr>
      <w:tr w:rsidR="001A3A0C" w:rsidRPr="00745EB1" w14:paraId="7CB7CF76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7CD83F" w14:textId="55EE4B78" w:rsidR="001A3A0C" w:rsidRDefault="001A3A0C" w:rsidP="001A3A0C">
            <w:pPr>
              <w:spacing w:line="276" w:lineRule="auto"/>
              <w:jc w:val="center"/>
            </w:pPr>
            <w:r>
              <w:t>U0</w:t>
            </w:r>
            <w:r w:rsidR="007C3FB5">
              <w:t>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80B34A" w14:textId="0DCA9157" w:rsidR="001A3A0C" w:rsidRDefault="00BE67A3" w:rsidP="001A3A0C">
            <w:pPr>
              <w:spacing w:line="276" w:lineRule="auto"/>
            </w:pPr>
            <w:r w:rsidRPr="00BE67A3">
              <w:t>Ma umiejętności językowe</w:t>
            </w:r>
            <w:r w:rsidR="00DF4A24">
              <w:t xml:space="preserve"> dotyczące reguł poprawnego rozumowania</w:t>
            </w:r>
            <w:r w:rsidRPr="00BE67A3">
              <w:t xml:space="preserve"> w zakresie dziedzin nauki i dyscyplin naukowych, właściwych dla studiowanego kierunku studiów.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6B05E3" w14:textId="59ED5912" w:rsidR="001A3A0C" w:rsidRPr="00781E4B" w:rsidRDefault="00BE67A3" w:rsidP="001A3A0C">
            <w:pPr>
              <w:spacing w:line="276" w:lineRule="auto"/>
            </w:pPr>
            <w:r>
              <w:t>U43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D8D70" w14:textId="229574E0" w:rsidR="001A3A0C" w:rsidRDefault="001A3A0C" w:rsidP="001A3A0C">
            <w:pPr>
              <w:spacing w:line="276" w:lineRule="auto"/>
            </w:pPr>
            <w:r>
              <w:t>K</w:t>
            </w:r>
          </w:p>
        </w:tc>
      </w:tr>
      <w:tr w:rsidR="001A3A0C" w:rsidRPr="00745EB1" w14:paraId="65587B29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36CF57" w14:textId="77777777" w:rsidR="001A3A0C" w:rsidRPr="00A76EBE" w:rsidRDefault="001A3A0C" w:rsidP="001A3A0C">
            <w:pPr>
              <w:spacing w:line="276" w:lineRule="auto"/>
              <w:jc w:val="center"/>
            </w:pPr>
            <w:r w:rsidRPr="00A76EBE">
              <w:t>K01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BCEA29" w14:textId="24C19E49" w:rsidR="001A3A0C" w:rsidRPr="00745EB1" w:rsidRDefault="00BE67A3" w:rsidP="001A3A0C">
            <w:pPr>
              <w:spacing w:line="276" w:lineRule="auto"/>
            </w:pPr>
            <w:r w:rsidRPr="00BE67A3">
              <w:t>Poddaje krytycznej analizie własne poglądy oraz jest gotowy do ich zmiany otrzymując nowe dane i argumenty</w:t>
            </w:r>
            <w:r>
              <w:t>.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701185" w14:textId="6683F786" w:rsidR="001A3A0C" w:rsidRPr="00745EB1" w:rsidRDefault="00BE7311" w:rsidP="001A3A0C">
            <w:pPr>
              <w:spacing w:line="276" w:lineRule="auto"/>
            </w:pPr>
            <w:r>
              <w:t>K06</w:t>
            </w:r>
          </w:p>
        </w:tc>
        <w:tc>
          <w:tcPr>
            <w:tcW w:w="2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CEF64" w14:textId="054B58C8" w:rsidR="001A3A0C" w:rsidRPr="00745EB1" w:rsidRDefault="001A3A0C" w:rsidP="001A3A0C">
            <w:pPr>
              <w:spacing w:line="276" w:lineRule="auto"/>
            </w:pPr>
            <w:r>
              <w:t>O</w:t>
            </w:r>
          </w:p>
        </w:tc>
      </w:tr>
      <w:tr w:rsidR="001A3A0C" w:rsidRPr="00745EB1" w14:paraId="3FBBE109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2E7BFF4" w14:textId="77777777" w:rsidR="001A3A0C" w:rsidRPr="00745EB1" w:rsidRDefault="001A3A0C" w:rsidP="001A3A0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1A3A0C" w:rsidRPr="00745EB1" w14:paraId="6F2F206C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423"/>
          <w:jc w:val="center"/>
        </w:trPr>
        <w:tc>
          <w:tcPr>
            <w:tcW w:w="15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B4F79A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</w:p>
        </w:tc>
        <w:tc>
          <w:tcPr>
            <w:tcW w:w="3809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8BA6EA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Efekty uczenia się</w:t>
            </w:r>
            <w:r>
              <w:rPr>
                <w:b/>
              </w:rPr>
              <w:t xml:space="preserve"> (wiedza, umiejętności, kompetencje społeczne)</w:t>
            </w:r>
          </w:p>
        </w:tc>
        <w:tc>
          <w:tcPr>
            <w:tcW w:w="4911" w:type="dxa"/>
            <w:gridSpan w:val="9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1BED" w14:textId="77777777" w:rsidR="001A3A0C" w:rsidRPr="00745EB1" w:rsidRDefault="001A3A0C" w:rsidP="001A3A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Forma zajęć</w:t>
            </w:r>
          </w:p>
        </w:tc>
      </w:tr>
      <w:tr w:rsidR="001A3A0C" w:rsidRPr="00745EB1" w14:paraId="61A2DB7A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1561"/>
          <w:jc w:val="center"/>
        </w:trPr>
        <w:tc>
          <w:tcPr>
            <w:tcW w:w="15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FBBA74" w14:textId="77777777" w:rsidR="001A3A0C" w:rsidRPr="00745EB1" w:rsidRDefault="001A3A0C" w:rsidP="001A3A0C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3809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2CF1A5" w14:textId="77777777" w:rsidR="001A3A0C" w:rsidRPr="00745EB1" w:rsidRDefault="001A3A0C" w:rsidP="001A3A0C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003F2A60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Wykład</w:t>
            </w: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124959C7" w14:textId="77777777" w:rsidR="001A3A0C" w:rsidRPr="00025367" w:rsidRDefault="001A3A0C" w:rsidP="001A3A0C">
            <w:pPr>
              <w:jc w:val="center"/>
              <w:rPr>
                <w:b/>
              </w:rPr>
            </w:pPr>
            <w:r>
              <w:rPr>
                <w:b/>
              </w:rPr>
              <w:t>Seminarium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2305E3EA" w14:textId="77777777" w:rsidR="001A3A0C" w:rsidRPr="00025367" w:rsidRDefault="001A3A0C" w:rsidP="001A3A0C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340547D4" w14:textId="77777777" w:rsidR="001A3A0C" w:rsidRPr="00025367" w:rsidRDefault="001A3A0C" w:rsidP="001A3A0C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49A1686E" w14:textId="77777777" w:rsidR="001A3A0C" w:rsidRPr="00645786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50302AB0" w14:textId="77777777" w:rsidR="001A3A0C" w:rsidRPr="00645786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2E27CE6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5DE7107" w14:textId="77777777" w:rsidR="001A3A0C" w:rsidRPr="00025367" w:rsidRDefault="001A3A0C" w:rsidP="001A3A0C">
            <w:pPr>
              <w:spacing w:line="276" w:lineRule="auto"/>
              <w:jc w:val="center"/>
              <w:rPr>
                <w:b/>
              </w:rPr>
            </w:pPr>
          </w:p>
        </w:tc>
      </w:tr>
      <w:tr w:rsidR="001A3A0C" w:rsidRPr="00745EB1" w14:paraId="4FD88376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4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CAD187" w14:textId="77777777" w:rsidR="001A3A0C" w:rsidRPr="00A76EBE" w:rsidRDefault="001A3A0C" w:rsidP="001A3A0C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D50BB2" w14:textId="2C80515E" w:rsidR="001A3A0C" w:rsidRPr="00745EB1" w:rsidRDefault="00BE67A3" w:rsidP="001A3A0C">
            <w:pPr>
              <w:spacing w:after="200" w:line="276" w:lineRule="auto"/>
            </w:pPr>
            <w:r>
              <w:t>W55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E9BD5" w14:textId="703876E1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1D10FE" w14:textId="4284803D" w:rsidR="001A3A0C" w:rsidRPr="00745EB1" w:rsidRDefault="00D73DE7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21DF95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8AFB9E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E3C7D8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76AC71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right w:val="single" w:sz="6" w:space="0" w:color="auto"/>
            </w:tcBorders>
          </w:tcPr>
          <w:p w14:paraId="43C2585F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top w:val="single" w:sz="6" w:space="0" w:color="auto"/>
              <w:right w:val="single" w:sz="6" w:space="0" w:color="auto"/>
            </w:tcBorders>
          </w:tcPr>
          <w:p w14:paraId="11C50EE1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</w:tr>
      <w:tr w:rsidR="001A3A0C" w:rsidRPr="00745EB1" w14:paraId="5A725014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56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C77510" w14:textId="679CA77F" w:rsidR="001A3A0C" w:rsidRDefault="001A3A0C" w:rsidP="001A3A0C">
            <w:pPr>
              <w:spacing w:line="276" w:lineRule="auto"/>
              <w:jc w:val="center"/>
            </w:pPr>
            <w:r>
              <w:t>U0</w:t>
            </w:r>
            <w:r w:rsidR="007C3FB5">
              <w:t>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E2CCDE" w14:textId="4AEF4BBB" w:rsidR="001A3A0C" w:rsidRPr="00781E4B" w:rsidRDefault="00DC2684" w:rsidP="001A3A0C">
            <w:pPr>
              <w:spacing w:after="200" w:line="276" w:lineRule="auto"/>
            </w:pPr>
            <w:r>
              <w:t>U43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DA3A43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F9FF78" w14:textId="73254E09" w:rsidR="001A3A0C" w:rsidRDefault="001A3A0C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CA8458" w14:textId="0E42091D" w:rsidR="001A3A0C" w:rsidRDefault="004F5982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441770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43D3A4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1B1E02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right w:val="single" w:sz="6" w:space="0" w:color="auto"/>
            </w:tcBorders>
          </w:tcPr>
          <w:p w14:paraId="525B24FE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right w:val="single" w:sz="6" w:space="0" w:color="auto"/>
            </w:tcBorders>
          </w:tcPr>
          <w:p w14:paraId="0DA6FE31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</w:tr>
      <w:tr w:rsidR="001A3A0C" w:rsidRPr="00745EB1" w14:paraId="47A600E8" w14:textId="77777777" w:rsidTr="005752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C3A355" w14:textId="0565BABE" w:rsidR="001A3A0C" w:rsidRPr="00745EB1" w:rsidRDefault="001A3A0C" w:rsidP="001A3A0C">
            <w:pPr>
              <w:spacing w:after="200" w:line="276" w:lineRule="auto"/>
              <w:jc w:val="center"/>
            </w:pPr>
            <w:r>
              <w:t>K01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5DD5BC" w14:textId="6ECDDC45" w:rsidR="001A3A0C" w:rsidRPr="00745EB1" w:rsidRDefault="00BE7311" w:rsidP="001A3A0C">
            <w:pPr>
              <w:spacing w:after="200" w:line="276" w:lineRule="auto"/>
            </w:pPr>
            <w:r>
              <w:t>K06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DD6FAE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122CA4" w14:textId="0A1902DC" w:rsidR="001A3A0C" w:rsidRPr="00745EB1" w:rsidRDefault="001A3A0C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785E3" w14:textId="28FFCC6E" w:rsidR="001A3A0C" w:rsidRPr="00745EB1" w:rsidRDefault="001A3A0C" w:rsidP="001A3A0C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E84E67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147F7C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6BAF7B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06" w:type="dxa"/>
            <w:tcBorders>
              <w:bottom w:val="single" w:sz="6" w:space="0" w:color="auto"/>
              <w:right w:val="single" w:sz="6" w:space="0" w:color="auto"/>
            </w:tcBorders>
          </w:tcPr>
          <w:p w14:paraId="4E37F034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  <w:tc>
          <w:tcPr>
            <w:tcW w:w="612" w:type="dxa"/>
            <w:tcBorders>
              <w:bottom w:val="single" w:sz="6" w:space="0" w:color="auto"/>
              <w:right w:val="single" w:sz="6" w:space="0" w:color="auto"/>
            </w:tcBorders>
          </w:tcPr>
          <w:p w14:paraId="5306D1A8" w14:textId="77777777" w:rsidR="001A3A0C" w:rsidRPr="00745EB1" w:rsidRDefault="001A3A0C" w:rsidP="001A3A0C">
            <w:pPr>
              <w:spacing w:after="200" w:line="276" w:lineRule="auto"/>
              <w:jc w:val="center"/>
            </w:pPr>
          </w:p>
        </w:tc>
      </w:tr>
      <w:tr w:rsidR="001A3A0C" w:rsidRPr="00745EB1" w14:paraId="5E69A2F0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shd w:val="clear" w:color="auto" w:fill="D9D9D9"/>
            <w:vAlign w:val="center"/>
          </w:tcPr>
          <w:p w14:paraId="467DAD2E" w14:textId="77777777" w:rsidR="001A3A0C" w:rsidRPr="003D39E0" w:rsidRDefault="001A3A0C" w:rsidP="001A3A0C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1A3A0C" w:rsidRPr="00745EB1" w14:paraId="1BF68852" w14:textId="77777777" w:rsidTr="00575296">
        <w:trPr>
          <w:trHeight w:val="400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59CBA3D" w14:textId="77777777" w:rsidR="001A3A0C" w:rsidRPr="003D39E0" w:rsidRDefault="001A3A0C" w:rsidP="001A3A0C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3809" w:type="dxa"/>
            <w:gridSpan w:val="2"/>
            <w:vAlign w:val="center"/>
          </w:tcPr>
          <w:p w14:paraId="38A182F6" w14:textId="77777777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1271" w:type="dxa"/>
            <w:gridSpan w:val="2"/>
            <w:vAlign w:val="center"/>
          </w:tcPr>
          <w:p w14:paraId="2729F82D" w14:textId="77777777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Liczba</w:t>
            </w:r>
            <w:r w:rsidRPr="00645786">
              <w:rPr>
                <w:rFonts w:eastAsia="Calibri"/>
                <w:b/>
                <w:lang w:eastAsia="en-US"/>
              </w:rPr>
              <w:t xml:space="preserve"> godzin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022A3E7" w14:textId="77777777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1A3A0C" w:rsidRPr="00D442AA" w14:paraId="1B2CCB49" w14:textId="77777777" w:rsidTr="00863DC2">
        <w:trPr>
          <w:trHeight w:val="272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vAlign w:val="center"/>
          </w:tcPr>
          <w:p w14:paraId="5BD87C7E" w14:textId="19600D10" w:rsidR="001A3A0C" w:rsidRPr="00645786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 xml:space="preserve">Semestr </w:t>
            </w:r>
            <w:r w:rsidR="00A83A91">
              <w:rPr>
                <w:rFonts w:eastAsia="Calibri"/>
                <w:b/>
                <w:lang w:eastAsia="en-US"/>
              </w:rPr>
              <w:t>drugi</w:t>
            </w:r>
          </w:p>
        </w:tc>
      </w:tr>
      <w:tr w:rsidR="001A3A0C" w:rsidRPr="00745EB1" w14:paraId="1979FE97" w14:textId="77777777" w:rsidTr="00575296">
        <w:trPr>
          <w:trHeight w:val="261"/>
          <w:jc w:val="center"/>
        </w:trPr>
        <w:tc>
          <w:tcPr>
            <w:tcW w:w="159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0AA38CA" w14:textId="77777777" w:rsidR="001A3A0C" w:rsidRDefault="001A3A0C" w:rsidP="001A3A0C">
            <w:pPr>
              <w:rPr>
                <w:rFonts w:eastAsia="Calibri"/>
                <w:lang w:eastAsia="en-US"/>
              </w:rPr>
            </w:pPr>
          </w:p>
        </w:tc>
        <w:tc>
          <w:tcPr>
            <w:tcW w:w="3809" w:type="dxa"/>
            <w:gridSpan w:val="2"/>
            <w:shd w:val="clear" w:color="auto" w:fill="E7E6E6" w:themeFill="background2"/>
            <w:vAlign w:val="center"/>
          </w:tcPr>
          <w:p w14:paraId="0D5173DA" w14:textId="77ACCA6F" w:rsidR="001A3A0C" w:rsidRPr="00645786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Seminarium:</w:t>
            </w:r>
          </w:p>
        </w:tc>
        <w:tc>
          <w:tcPr>
            <w:tcW w:w="1271" w:type="dxa"/>
            <w:gridSpan w:val="2"/>
            <w:shd w:val="clear" w:color="auto" w:fill="E7E6E6" w:themeFill="background2"/>
            <w:vAlign w:val="center"/>
          </w:tcPr>
          <w:p w14:paraId="08D63D34" w14:textId="6F93ECEE" w:rsidR="001A3A0C" w:rsidRPr="00645786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DF6A08D" w14:textId="77777777" w:rsidR="001A3A0C" w:rsidRPr="00645786" w:rsidRDefault="001A3A0C" w:rsidP="001A3A0C">
            <w:pPr>
              <w:rPr>
                <w:rFonts w:eastAsia="Calibri"/>
                <w:lang w:eastAsia="en-US"/>
              </w:rPr>
            </w:pPr>
          </w:p>
        </w:tc>
      </w:tr>
      <w:tr w:rsidR="001A3A0C" w:rsidRPr="00745EB1" w14:paraId="44E91A7A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16C68E0" w14:textId="643FF6E0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</w:t>
            </w:r>
            <w:r w:rsidR="00E6643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809" w:type="dxa"/>
            <w:gridSpan w:val="2"/>
            <w:vAlign w:val="center"/>
          </w:tcPr>
          <w:p w14:paraId="0700182B" w14:textId="4E197AB0" w:rsidR="001A3A0C" w:rsidRPr="00645786" w:rsidRDefault="00D73DE7" w:rsidP="001A3A0C">
            <w:pPr>
              <w:rPr>
                <w:rFonts w:eastAsia="Calibri"/>
                <w:lang w:eastAsia="en-US"/>
              </w:rPr>
            </w:pPr>
            <w:r w:rsidRPr="000700AF">
              <w:rPr>
                <w:rFonts w:eastAsia="Calibri"/>
                <w:lang w:eastAsia="en-US"/>
              </w:rPr>
              <w:t>Wprowadzenie do logiki i jej struktura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700AF">
              <w:rPr>
                <w:rFonts w:eastAsia="Calibri"/>
                <w:lang w:eastAsia="en-US"/>
              </w:rPr>
              <w:t xml:space="preserve">Miejsce logiki w innych </w:t>
            </w:r>
            <w:r w:rsidRPr="000700AF">
              <w:rPr>
                <w:rFonts w:eastAsia="Calibri"/>
                <w:lang w:eastAsia="en-US"/>
              </w:rPr>
              <w:lastRenderedPageBreak/>
              <w:t>naukach oraz naukach o zdrowiu</w:t>
            </w:r>
            <w:r>
              <w:rPr>
                <w:rFonts w:eastAsia="Calibri"/>
                <w:lang w:eastAsia="en-US"/>
              </w:rPr>
              <w:t xml:space="preserve"> </w:t>
            </w:r>
            <w:r w:rsidR="001A3A0C" w:rsidRPr="005222F3">
              <w:rPr>
                <w:rFonts w:eastAsia="Calibri"/>
                <w:lang w:eastAsia="en-US"/>
              </w:rPr>
              <w:t>Język</w:t>
            </w:r>
            <w:r w:rsidR="001A3A0C">
              <w:rPr>
                <w:rFonts w:eastAsia="Calibri"/>
                <w:lang w:eastAsia="en-US"/>
              </w:rPr>
              <w:t>, definicje</w:t>
            </w:r>
            <w:r w:rsidR="001A3A0C" w:rsidRPr="005222F3">
              <w:rPr>
                <w:rFonts w:eastAsia="Calibri"/>
                <w:lang w:eastAsia="en-US"/>
              </w:rPr>
              <w:t xml:space="preserve"> i logika w naukach o zdrowiu. Przyczyny nieporozumień słownych.</w:t>
            </w:r>
          </w:p>
        </w:tc>
        <w:tc>
          <w:tcPr>
            <w:tcW w:w="1271" w:type="dxa"/>
            <w:gridSpan w:val="2"/>
            <w:vAlign w:val="center"/>
          </w:tcPr>
          <w:p w14:paraId="29ABE557" w14:textId="50BA61DA" w:rsidR="001A3A0C" w:rsidRPr="00645786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428A0B87" w14:textId="1CFE3B1E" w:rsidR="001A3A0C" w:rsidRPr="00645786" w:rsidRDefault="006A7A27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W01, </w:t>
            </w:r>
            <w:r w:rsidR="001A3A0C">
              <w:rPr>
                <w:rFonts w:eastAsia="Calibri"/>
                <w:lang w:eastAsia="en-US"/>
              </w:rPr>
              <w:t>U01</w:t>
            </w:r>
            <w:r w:rsidR="00714DCB">
              <w:rPr>
                <w:rFonts w:eastAsia="Calibri"/>
                <w:lang w:eastAsia="en-US"/>
              </w:rPr>
              <w:t>, K01</w:t>
            </w:r>
          </w:p>
        </w:tc>
      </w:tr>
      <w:tr w:rsidR="001A3A0C" w:rsidRPr="00745EB1" w14:paraId="1C805500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3DA98B65" w14:textId="5D2D7527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</w:t>
            </w:r>
            <w:r w:rsidR="00E6643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809" w:type="dxa"/>
            <w:gridSpan w:val="2"/>
            <w:vAlign w:val="center"/>
          </w:tcPr>
          <w:p w14:paraId="2C5569B3" w14:textId="6B589CEF" w:rsidR="001A3A0C" w:rsidRPr="00645786" w:rsidRDefault="001A3A0C" w:rsidP="001A3A0C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Sylogistyka. Kwadrat logiczny, diagram Venna, wnioskowanie bezpośrednie i pośrednie.</w:t>
            </w:r>
          </w:p>
        </w:tc>
        <w:tc>
          <w:tcPr>
            <w:tcW w:w="1271" w:type="dxa"/>
            <w:gridSpan w:val="2"/>
            <w:vAlign w:val="center"/>
          </w:tcPr>
          <w:p w14:paraId="63C4C0DB" w14:textId="0246836C" w:rsidR="001A3A0C" w:rsidRPr="00645786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0E2780AE" w14:textId="40995FAC" w:rsidR="001A3A0C" w:rsidRPr="00645786" w:rsidRDefault="009B5879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W01, </w:t>
            </w:r>
            <w:r w:rsidR="00733D59">
              <w:rPr>
                <w:rFonts w:eastAsia="Calibri"/>
                <w:lang w:eastAsia="en-US"/>
              </w:rPr>
              <w:t>U01,</w:t>
            </w:r>
            <w:r w:rsidR="00714DCB">
              <w:rPr>
                <w:rFonts w:eastAsia="Calibri"/>
                <w:lang w:eastAsia="en-US"/>
              </w:rPr>
              <w:t xml:space="preserve"> </w:t>
            </w:r>
            <w:r w:rsidR="001A3A0C">
              <w:rPr>
                <w:rFonts w:eastAsia="Calibri"/>
                <w:lang w:eastAsia="en-US"/>
              </w:rPr>
              <w:t>K01</w:t>
            </w:r>
          </w:p>
        </w:tc>
      </w:tr>
      <w:tr w:rsidR="001A3A0C" w:rsidRPr="00745EB1" w14:paraId="3765095F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0249A6EA" w14:textId="3BBCF53C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TK_0</w:t>
            </w:r>
            <w:r w:rsidR="00E6643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809" w:type="dxa"/>
            <w:gridSpan w:val="2"/>
            <w:vAlign w:val="center"/>
          </w:tcPr>
          <w:p w14:paraId="5E94FE2D" w14:textId="5D550E58" w:rsidR="001A3A0C" w:rsidRPr="00645786" w:rsidRDefault="001A3A0C" w:rsidP="001A3A0C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 xml:space="preserve">Terminy, symbolika i spójniki zdaniowe w logice. </w:t>
            </w:r>
            <w:r w:rsidR="005B02C0" w:rsidRPr="005222F3">
              <w:rPr>
                <w:rFonts w:eastAsia="Calibri"/>
                <w:lang w:eastAsia="en-US"/>
              </w:rPr>
              <w:t>Klasyczny rachunek zdań.  Matryca logiczna, zdanie warunkowe, zdanie logicznie równoważne, podstawowe prawa logiki.</w:t>
            </w:r>
          </w:p>
        </w:tc>
        <w:tc>
          <w:tcPr>
            <w:tcW w:w="1271" w:type="dxa"/>
            <w:gridSpan w:val="2"/>
            <w:vAlign w:val="center"/>
          </w:tcPr>
          <w:p w14:paraId="14E7F3C5" w14:textId="662C821A" w:rsidR="001A3A0C" w:rsidRPr="00645786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217F9ADE" w14:textId="4C825F93" w:rsidR="001A3A0C" w:rsidRPr="00645786" w:rsidRDefault="009B5879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W01, </w:t>
            </w:r>
            <w:r w:rsidR="001A3A0C">
              <w:rPr>
                <w:rFonts w:eastAsia="Calibri"/>
                <w:lang w:eastAsia="en-US"/>
              </w:rPr>
              <w:t>U0</w:t>
            </w:r>
            <w:r w:rsidR="00714DCB">
              <w:rPr>
                <w:rFonts w:eastAsia="Calibri"/>
                <w:lang w:eastAsia="en-US"/>
              </w:rPr>
              <w:t xml:space="preserve">1, </w:t>
            </w:r>
            <w:r w:rsidR="00733D59">
              <w:rPr>
                <w:rFonts w:eastAsia="Calibri"/>
                <w:lang w:eastAsia="en-US"/>
              </w:rPr>
              <w:t>K01</w:t>
            </w:r>
          </w:p>
        </w:tc>
      </w:tr>
      <w:tr w:rsidR="001A3A0C" w:rsidRPr="00745EB1" w14:paraId="720B309D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3A25495E" w14:textId="60B4F3FC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562CB6">
              <w:rPr>
                <w:rFonts w:eastAsia="Calibri"/>
                <w:lang w:eastAsia="en-US"/>
              </w:rPr>
              <w:t>0</w:t>
            </w:r>
            <w:r w:rsidR="00E6643E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809" w:type="dxa"/>
            <w:gridSpan w:val="2"/>
            <w:vAlign w:val="center"/>
          </w:tcPr>
          <w:p w14:paraId="437C7C68" w14:textId="5BC5D33A" w:rsidR="001A3A0C" w:rsidRPr="00745EB1" w:rsidRDefault="005B02C0" w:rsidP="001A3A0C">
            <w:pPr>
              <w:rPr>
                <w:rFonts w:eastAsia="Calibri"/>
                <w:lang w:eastAsia="en-US"/>
              </w:rPr>
            </w:pPr>
            <w:r w:rsidRPr="005222F3">
              <w:rPr>
                <w:rFonts w:eastAsia="Calibri"/>
                <w:lang w:eastAsia="en-US"/>
              </w:rPr>
              <w:t>Tautologia, zdanie sprzeczne, wynikanie logiczne, badanie przesłanek.</w:t>
            </w:r>
          </w:p>
        </w:tc>
        <w:tc>
          <w:tcPr>
            <w:tcW w:w="1271" w:type="dxa"/>
            <w:gridSpan w:val="2"/>
            <w:vAlign w:val="center"/>
          </w:tcPr>
          <w:p w14:paraId="19BD72C8" w14:textId="5487FE4E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3E923B2" w14:textId="600575BB" w:rsidR="001A3A0C" w:rsidRPr="00745EB1" w:rsidRDefault="009B5879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W01, </w:t>
            </w:r>
            <w:r w:rsidR="001A3A0C">
              <w:rPr>
                <w:rFonts w:eastAsia="Calibri"/>
                <w:lang w:eastAsia="en-US"/>
              </w:rPr>
              <w:t>U0</w:t>
            </w:r>
            <w:r w:rsidR="00714DCB">
              <w:rPr>
                <w:rFonts w:eastAsia="Calibri"/>
                <w:lang w:eastAsia="en-US"/>
              </w:rPr>
              <w:t xml:space="preserve">1, </w:t>
            </w:r>
            <w:r w:rsidR="001A3A0C">
              <w:rPr>
                <w:rFonts w:eastAsia="Calibri"/>
                <w:lang w:eastAsia="en-US"/>
              </w:rPr>
              <w:t>K01</w:t>
            </w:r>
          </w:p>
        </w:tc>
      </w:tr>
      <w:tr w:rsidR="001A3A0C" w:rsidRPr="00745EB1" w14:paraId="6672FA6F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46C3C973" w14:textId="725D69F4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E6643E">
              <w:rPr>
                <w:rFonts w:eastAsia="Calibri"/>
                <w:lang w:eastAsia="en-US"/>
              </w:rPr>
              <w:t>05</w:t>
            </w:r>
          </w:p>
        </w:tc>
        <w:tc>
          <w:tcPr>
            <w:tcW w:w="3809" w:type="dxa"/>
            <w:gridSpan w:val="2"/>
            <w:vAlign w:val="center"/>
          </w:tcPr>
          <w:p w14:paraId="60142421" w14:textId="713A09F1" w:rsidR="001A3A0C" w:rsidRPr="00745EB1" w:rsidRDefault="005B02C0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Sposoby argumentowania</w:t>
            </w:r>
            <w:r w:rsidR="00524C79">
              <w:rPr>
                <w:rFonts w:eastAsia="Calibri"/>
                <w:lang w:eastAsia="en-US"/>
              </w:rPr>
              <w:t xml:space="preserve">. </w:t>
            </w:r>
            <w:r w:rsidR="00524C79" w:rsidRPr="00920EB9">
              <w:rPr>
                <w:rFonts w:eastAsia="Calibri"/>
                <w:lang w:eastAsia="en-US"/>
              </w:rPr>
              <w:t>Retoryka i erystyka</w:t>
            </w:r>
            <w:r w:rsidR="00524C79">
              <w:rPr>
                <w:rFonts w:eastAsia="Calibri"/>
                <w:lang w:eastAsia="en-US"/>
              </w:rPr>
              <w:t xml:space="preserve">. </w:t>
            </w:r>
            <w:r w:rsidR="00524C79" w:rsidRPr="00920EB9">
              <w:rPr>
                <w:rFonts w:eastAsia="Calibri"/>
                <w:lang w:eastAsia="en-US"/>
              </w:rPr>
              <w:t>Wprowadzenie do medycyny opartej na dowodach (EBM).</w:t>
            </w:r>
          </w:p>
        </w:tc>
        <w:tc>
          <w:tcPr>
            <w:tcW w:w="1271" w:type="dxa"/>
            <w:gridSpan w:val="2"/>
            <w:vAlign w:val="center"/>
          </w:tcPr>
          <w:p w14:paraId="7FBB00A4" w14:textId="0033E589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4414A10B" w14:textId="06C0CC3A" w:rsidR="001A3A0C" w:rsidRPr="00745EB1" w:rsidRDefault="009B5879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W01, </w:t>
            </w:r>
            <w:r w:rsidR="001A3A0C">
              <w:rPr>
                <w:rFonts w:eastAsia="Calibri"/>
                <w:lang w:eastAsia="en-US"/>
              </w:rPr>
              <w:t>U0</w:t>
            </w:r>
            <w:r w:rsidR="00714DCB">
              <w:rPr>
                <w:rFonts w:eastAsia="Calibri"/>
                <w:lang w:eastAsia="en-US"/>
              </w:rPr>
              <w:t>1</w:t>
            </w:r>
            <w:r w:rsidR="001A3A0C">
              <w:rPr>
                <w:rFonts w:eastAsia="Calibri"/>
                <w:lang w:eastAsia="en-US"/>
              </w:rPr>
              <w:t>, K01</w:t>
            </w:r>
          </w:p>
        </w:tc>
      </w:tr>
      <w:tr w:rsidR="001A3A0C" w:rsidRPr="00745EB1" w14:paraId="658A8488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9F67295" w14:textId="77777777" w:rsidR="001A3A0C" w:rsidRDefault="001A3A0C" w:rsidP="001A3A0C">
            <w:pPr>
              <w:rPr>
                <w:rFonts w:eastAsia="Calibri"/>
                <w:lang w:eastAsia="en-US"/>
              </w:rPr>
            </w:pPr>
          </w:p>
        </w:tc>
        <w:tc>
          <w:tcPr>
            <w:tcW w:w="3809" w:type="dxa"/>
            <w:gridSpan w:val="2"/>
            <w:shd w:val="clear" w:color="auto" w:fill="E7E6E6" w:themeFill="background2"/>
            <w:vAlign w:val="center"/>
          </w:tcPr>
          <w:p w14:paraId="4E9680AA" w14:textId="3ADF0D85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Ćwiczenia:</w:t>
            </w:r>
          </w:p>
        </w:tc>
        <w:tc>
          <w:tcPr>
            <w:tcW w:w="1271" w:type="dxa"/>
            <w:gridSpan w:val="2"/>
            <w:shd w:val="clear" w:color="auto" w:fill="E7E6E6" w:themeFill="background2"/>
            <w:vAlign w:val="center"/>
          </w:tcPr>
          <w:p w14:paraId="7ED2DEFC" w14:textId="2FC3D250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C15298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</w:tc>
      </w:tr>
      <w:tr w:rsidR="001A3A0C" w:rsidRPr="00745EB1" w14:paraId="51B0195B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75CAFA01" w14:textId="79F32D72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E6643E">
              <w:rPr>
                <w:rFonts w:eastAsia="Calibri"/>
                <w:lang w:eastAsia="en-US"/>
              </w:rPr>
              <w:t>06</w:t>
            </w:r>
          </w:p>
        </w:tc>
        <w:tc>
          <w:tcPr>
            <w:tcW w:w="3809" w:type="dxa"/>
            <w:gridSpan w:val="2"/>
            <w:vAlign w:val="center"/>
          </w:tcPr>
          <w:p w14:paraId="06E5FEDD" w14:textId="11511CAE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>Wnioskowanie bezpośrednie i pośrednie w logice tradycyjnej.</w:t>
            </w:r>
          </w:p>
        </w:tc>
        <w:tc>
          <w:tcPr>
            <w:tcW w:w="1271" w:type="dxa"/>
            <w:gridSpan w:val="2"/>
            <w:vAlign w:val="center"/>
          </w:tcPr>
          <w:p w14:paraId="406F198F" w14:textId="302C9F3A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01346269" w14:textId="589626E8" w:rsidR="001A3A0C" w:rsidRPr="00745EB1" w:rsidRDefault="00733D59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U01,</w:t>
            </w:r>
            <w:r w:rsidR="00714DCB">
              <w:rPr>
                <w:rFonts w:eastAsia="Calibri"/>
                <w:lang w:eastAsia="en-US"/>
              </w:rPr>
              <w:t xml:space="preserve"> </w:t>
            </w:r>
            <w:r w:rsidR="001A3A0C">
              <w:rPr>
                <w:rFonts w:eastAsia="Calibri"/>
                <w:lang w:eastAsia="en-US"/>
              </w:rPr>
              <w:t>K01</w:t>
            </w:r>
          </w:p>
        </w:tc>
      </w:tr>
      <w:tr w:rsidR="001A3A0C" w:rsidRPr="00745EB1" w14:paraId="233ED0E1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1D5B4499" w14:textId="2A088758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E6643E">
              <w:rPr>
                <w:rFonts w:eastAsia="Calibri"/>
                <w:lang w:eastAsia="en-US"/>
              </w:rPr>
              <w:t>07</w:t>
            </w:r>
          </w:p>
        </w:tc>
        <w:tc>
          <w:tcPr>
            <w:tcW w:w="3809" w:type="dxa"/>
            <w:gridSpan w:val="2"/>
            <w:vAlign w:val="center"/>
          </w:tcPr>
          <w:p w14:paraId="5163683D" w14:textId="6E3FD00A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>Symbolika logiczna, przekształcenia zdania logicznego, kontrprzykład.</w:t>
            </w:r>
          </w:p>
        </w:tc>
        <w:tc>
          <w:tcPr>
            <w:tcW w:w="1271" w:type="dxa"/>
            <w:gridSpan w:val="2"/>
            <w:vAlign w:val="center"/>
          </w:tcPr>
          <w:p w14:paraId="6DA2D103" w14:textId="3AE54DFC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1A394CAA" w14:textId="13EF8A3E" w:rsidR="001A3A0C" w:rsidRPr="00745EB1" w:rsidRDefault="00733D59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U01, </w:t>
            </w:r>
            <w:r w:rsidR="001A3A0C">
              <w:rPr>
                <w:rFonts w:eastAsia="Calibri"/>
                <w:lang w:eastAsia="en-US"/>
              </w:rPr>
              <w:t>K01</w:t>
            </w:r>
          </w:p>
        </w:tc>
      </w:tr>
      <w:tr w:rsidR="001A3A0C" w:rsidRPr="00745EB1" w14:paraId="41A3D8AD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3AA6FE2A" w14:textId="12A2FBFA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E6643E">
              <w:rPr>
                <w:rFonts w:eastAsia="Calibri"/>
                <w:lang w:eastAsia="en-US"/>
              </w:rPr>
              <w:t>08</w:t>
            </w:r>
          </w:p>
        </w:tc>
        <w:tc>
          <w:tcPr>
            <w:tcW w:w="3809" w:type="dxa"/>
            <w:gridSpan w:val="2"/>
            <w:vAlign w:val="center"/>
          </w:tcPr>
          <w:p w14:paraId="3371701E" w14:textId="708F70CC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 xml:space="preserve">Wartość logiczna wyrażeń klasycznego rachunku zdań.  </w:t>
            </w:r>
          </w:p>
        </w:tc>
        <w:tc>
          <w:tcPr>
            <w:tcW w:w="1271" w:type="dxa"/>
            <w:gridSpan w:val="2"/>
            <w:vAlign w:val="center"/>
          </w:tcPr>
          <w:p w14:paraId="21E70717" w14:textId="09ED9531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3707CF2E" w14:textId="2CAAA68D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</w:t>
            </w:r>
            <w:r w:rsidR="00714DCB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, K01</w:t>
            </w:r>
          </w:p>
        </w:tc>
      </w:tr>
      <w:tr w:rsidR="001A3A0C" w:rsidRPr="00745EB1" w14:paraId="7FF4175A" w14:textId="77777777" w:rsidTr="00575296">
        <w:trPr>
          <w:trHeight w:val="255"/>
          <w:jc w:val="center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7B53B072" w14:textId="29A4A989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TK_</w:t>
            </w:r>
            <w:r w:rsidR="00E6643E">
              <w:rPr>
                <w:rFonts w:eastAsia="Calibri"/>
                <w:lang w:eastAsia="en-US"/>
              </w:rPr>
              <w:t>09</w:t>
            </w:r>
          </w:p>
        </w:tc>
        <w:tc>
          <w:tcPr>
            <w:tcW w:w="3809" w:type="dxa"/>
            <w:gridSpan w:val="2"/>
            <w:vAlign w:val="center"/>
          </w:tcPr>
          <w:p w14:paraId="54A4F25C" w14:textId="100FB893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56394E">
              <w:rPr>
                <w:rFonts w:eastAsia="Calibri"/>
                <w:lang w:eastAsia="en-US"/>
              </w:rPr>
              <w:t>Wynikanie i sprzeczność semantyczna.</w:t>
            </w:r>
            <w:r w:rsidR="004F5982">
              <w:rPr>
                <w:rFonts w:eastAsia="Calibri"/>
                <w:lang w:eastAsia="en-US"/>
              </w:rPr>
              <w:t xml:space="preserve"> Argumentacja.</w:t>
            </w:r>
          </w:p>
        </w:tc>
        <w:tc>
          <w:tcPr>
            <w:tcW w:w="1271" w:type="dxa"/>
            <w:gridSpan w:val="2"/>
            <w:vAlign w:val="center"/>
          </w:tcPr>
          <w:p w14:paraId="56F29175" w14:textId="7A8127B4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40" w:type="dxa"/>
            <w:gridSpan w:val="7"/>
            <w:tcBorders>
              <w:bottom w:val="single" w:sz="4" w:space="0" w:color="auto"/>
            </w:tcBorders>
            <w:vAlign w:val="center"/>
          </w:tcPr>
          <w:p w14:paraId="32C30DC5" w14:textId="1411A9CC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U0</w:t>
            </w:r>
            <w:r w:rsidR="00714DCB">
              <w:rPr>
                <w:rFonts w:eastAsia="Calibri"/>
                <w:lang w:eastAsia="en-US"/>
              </w:rPr>
              <w:t>1</w:t>
            </w:r>
            <w:r w:rsidR="00733D59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K01</w:t>
            </w:r>
          </w:p>
        </w:tc>
      </w:tr>
      <w:tr w:rsidR="001A3A0C" w:rsidRPr="00745EB1" w14:paraId="2534D823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7E4549" w14:textId="77777777" w:rsidR="001A3A0C" w:rsidRPr="009D3118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9D3118">
              <w:rPr>
                <w:rFonts w:eastAsia="Calibri"/>
                <w:b/>
                <w:lang w:eastAsia="en-US"/>
              </w:rPr>
              <w:t>Zalecana literatura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1A3A0C" w:rsidRPr="00745EB1" w14:paraId="0217EAD0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77548FA7" w14:textId="77777777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1A3A0C" w:rsidRPr="00745EB1" w14:paraId="613EFBA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6A97EBD3" w14:textId="0B968E1E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 xml:space="preserve"> Malinowski G.: Logika ogólna. PWN, Warszawa 2019.</w:t>
            </w:r>
          </w:p>
        </w:tc>
      </w:tr>
      <w:tr w:rsidR="001A3A0C" w:rsidRPr="00745EB1" w14:paraId="6492064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484A46FC" w14:textId="4D7128FA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Ziembiński Z.: Logika praktyczna. PWN, Warszawa 2014.</w:t>
            </w:r>
          </w:p>
        </w:tc>
      </w:tr>
      <w:tr w:rsidR="001A3A0C" w:rsidRPr="00745EB1" w14:paraId="1BFB1443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03853FE" w14:textId="093DE8C6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Widła T., Zienkiewicz D.: Logika. Wyd. C.H. Beck, Warszawa 2018.</w:t>
            </w:r>
          </w:p>
        </w:tc>
      </w:tr>
      <w:tr w:rsidR="001A3A0C" w:rsidRPr="00745EB1" w14:paraId="3F84FE76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60C34D9A" w14:textId="4EDC4D54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</w:t>
            </w:r>
            <w:r>
              <w:t xml:space="preserve">Schopenhauer A.: Erystyka czyli sztuka prowadzenia sporów. Oficyna Wyd. </w:t>
            </w:r>
            <w:r w:rsidRPr="00E050E7">
              <w:t>Alma-Press</w:t>
            </w:r>
            <w:r>
              <w:t>, Warszawa 2005.</w:t>
            </w:r>
          </w:p>
        </w:tc>
      </w:tr>
      <w:tr w:rsidR="001A3A0C" w:rsidRPr="00745EB1" w14:paraId="4210740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1082F6E" w14:textId="77777777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1A3A0C" w:rsidRPr="00745EB1" w14:paraId="3754694B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85E5E4C" w14:textId="2490868D" w:rsidR="001A3A0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 Piotrowski R.: Logika elementarna. Wyd. Akademickie DIALOG, Warszawa 2005.</w:t>
            </w:r>
          </w:p>
        </w:tc>
      </w:tr>
      <w:tr w:rsidR="001A3A0C" w:rsidRPr="00745EB1" w14:paraId="214B3A6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0C407EC0" w14:textId="39C69CBE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9D3118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67E1C">
              <w:rPr>
                <w:rFonts w:eastAsia="Calibri"/>
                <w:lang w:eastAsia="en-US"/>
              </w:rPr>
              <w:t>Bremer</w:t>
            </w:r>
            <w:r>
              <w:rPr>
                <w:rFonts w:eastAsia="Calibri"/>
                <w:lang w:eastAsia="en-US"/>
              </w:rPr>
              <w:t xml:space="preserve"> J.:</w:t>
            </w:r>
            <w:r w:rsidRPr="00667E1C">
              <w:rPr>
                <w:rFonts w:eastAsia="Calibri"/>
                <w:lang w:eastAsia="en-US"/>
              </w:rPr>
              <w:t xml:space="preserve"> Wprowadzenie do logiki</w:t>
            </w:r>
            <w:r>
              <w:rPr>
                <w:rFonts w:eastAsia="Calibri"/>
                <w:lang w:eastAsia="en-US"/>
              </w:rPr>
              <w:t>.</w:t>
            </w:r>
            <w:r w:rsidRPr="00667E1C">
              <w:rPr>
                <w:rFonts w:eastAsia="Calibri"/>
                <w:lang w:eastAsia="en-US"/>
              </w:rPr>
              <w:t xml:space="preserve"> WAM, Kraków 2008.</w:t>
            </w:r>
          </w:p>
        </w:tc>
      </w:tr>
      <w:tr w:rsidR="001A3A0C" w:rsidRPr="00745EB1" w14:paraId="44428A69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vAlign w:val="center"/>
          </w:tcPr>
          <w:p w14:paraId="5E0D6E04" w14:textId="7AB05607" w:rsidR="001A3A0C" w:rsidRPr="009D3118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9D3118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07A8A">
              <w:rPr>
                <w:rFonts w:eastAsia="Calibri"/>
                <w:lang w:eastAsia="en-US"/>
              </w:rPr>
              <w:t>Szymanek</w:t>
            </w:r>
            <w:r>
              <w:rPr>
                <w:rFonts w:eastAsia="Calibri"/>
                <w:lang w:eastAsia="en-US"/>
              </w:rPr>
              <w:t xml:space="preserve"> K.</w:t>
            </w:r>
            <w:r w:rsidRPr="00607A8A">
              <w:rPr>
                <w:rFonts w:eastAsia="Calibri"/>
                <w:lang w:eastAsia="en-US"/>
              </w:rPr>
              <w:t>, Wieczorek</w:t>
            </w:r>
            <w:r>
              <w:rPr>
                <w:rFonts w:eastAsia="Calibri"/>
                <w:lang w:eastAsia="en-US"/>
              </w:rPr>
              <w:t xml:space="preserve"> K.</w:t>
            </w:r>
            <w:r w:rsidRPr="00607A8A">
              <w:rPr>
                <w:rFonts w:eastAsia="Calibri"/>
                <w:lang w:eastAsia="en-US"/>
              </w:rPr>
              <w:t>, Wójcik,</w:t>
            </w:r>
            <w:r>
              <w:rPr>
                <w:rFonts w:eastAsia="Calibri"/>
                <w:lang w:eastAsia="en-US"/>
              </w:rPr>
              <w:t xml:space="preserve"> A.: </w:t>
            </w:r>
            <w:r w:rsidRPr="00607A8A">
              <w:rPr>
                <w:rFonts w:eastAsia="Calibri"/>
                <w:lang w:eastAsia="en-US"/>
              </w:rPr>
              <w:t>Sztuka argumentacji,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607A8A">
              <w:rPr>
                <w:rFonts w:eastAsia="Calibri"/>
                <w:lang w:eastAsia="en-US"/>
              </w:rPr>
              <w:t>PWN, Warszawa 2005.</w:t>
            </w:r>
          </w:p>
        </w:tc>
      </w:tr>
      <w:tr w:rsidR="001A3A0C" w:rsidRPr="00745EB1" w14:paraId="613D6B6F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C4BAC1" w14:textId="77777777" w:rsidR="001A3A0C" w:rsidRPr="003D39E0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1A3A0C" w:rsidRPr="00745EB1" w14:paraId="337185A5" w14:textId="77777777" w:rsidTr="00575296">
        <w:trPr>
          <w:trHeight w:val="584"/>
          <w:jc w:val="center"/>
        </w:trPr>
        <w:tc>
          <w:tcPr>
            <w:tcW w:w="4832" w:type="dxa"/>
            <w:gridSpan w:val="2"/>
            <w:vMerge w:val="restart"/>
            <w:vAlign w:val="center"/>
          </w:tcPr>
          <w:p w14:paraId="0C4F5BB1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5B7D4B06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78" w:type="dxa"/>
            <w:gridSpan w:val="10"/>
            <w:vAlign w:val="center"/>
          </w:tcPr>
          <w:p w14:paraId="70B40815" w14:textId="77777777" w:rsidR="001A3A0C" w:rsidRPr="00745EB1" w:rsidRDefault="001A3A0C" w:rsidP="001A3A0C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45A704D7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</w:tc>
      </w:tr>
      <w:tr w:rsidR="001A3A0C" w:rsidRPr="00745EB1" w14:paraId="394EA884" w14:textId="77777777" w:rsidTr="00575296">
        <w:trPr>
          <w:trHeight w:val="584"/>
          <w:jc w:val="center"/>
        </w:trPr>
        <w:tc>
          <w:tcPr>
            <w:tcW w:w="4832" w:type="dxa"/>
            <w:gridSpan w:val="2"/>
            <w:vMerge/>
            <w:vAlign w:val="center"/>
          </w:tcPr>
          <w:p w14:paraId="2520E71B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</w:p>
        </w:tc>
        <w:tc>
          <w:tcPr>
            <w:tcW w:w="5478" w:type="dxa"/>
            <w:gridSpan w:val="10"/>
            <w:vAlign w:val="center"/>
          </w:tcPr>
          <w:p w14:paraId="7A4EBA51" w14:textId="77777777" w:rsidR="001A3A0C" w:rsidRPr="00513CAC" w:rsidRDefault="001A3A0C" w:rsidP="001A3A0C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1A3A0C" w:rsidRPr="00745EB1" w14:paraId="7124BC42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19A3A9CB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78" w:type="dxa"/>
            <w:gridSpan w:val="10"/>
            <w:vAlign w:val="center"/>
          </w:tcPr>
          <w:p w14:paraId="36B5A26B" w14:textId="1AEDD15E" w:rsidR="001A3A0C" w:rsidRPr="00513CAC" w:rsidRDefault="00A439C3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1A3A0C">
              <w:rPr>
                <w:rFonts w:eastAsia="Calibri"/>
                <w:lang w:eastAsia="en-US"/>
              </w:rPr>
              <w:t>0</w:t>
            </w:r>
          </w:p>
        </w:tc>
      </w:tr>
      <w:tr w:rsidR="001A3A0C" w:rsidRPr="00745EB1" w14:paraId="3D8B39F0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9572491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78" w:type="dxa"/>
            <w:gridSpan w:val="10"/>
            <w:vAlign w:val="center"/>
          </w:tcPr>
          <w:p w14:paraId="0F229A6E" w14:textId="17314F7E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A3A0C" w:rsidRPr="00745EB1" w14:paraId="41CED518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13A8D12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78" w:type="dxa"/>
            <w:gridSpan w:val="10"/>
            <w:vAlign w:val="center"/>
          </w:tcPr>
          <w:p w14:paraId="5E42C00F" w14:textId="5EE014A4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A3A0C" w:rsidRPr="00745EB1" w14:paraId="1045BEB2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36D1C4CC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lastRenderedPageBreak/>
              <w:t>Napisanie raportu z laboratorium/ćwiczeń/przygotowanie projektu/referatu itp.</w:t>
            </w:r>
          </w:p>
        </w:tc>
        <w:tc>
          <w:tcPr>
            <w:tcW w:w="5478" w:type="dxa"/>
            <w:gridSpan w:val="10"/>
            <w:vAlign w:val="center"/>
          </w:tcPr>
          <w:p w14:paraId="2877A01A" w14:textId="68AF3B92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A3A0C" w:rsidRPr="00745EB1" w14:paraId="187A57D3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5EB15D72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78" w:type="dxa"/>
            <w:gridSpan w:val="10"/>
            <w:vAlign w:val="center"/>
          </w:tcPr>
          <w:p w14:paraId="555AD3C0" w14:textId="3395127A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A3A0C" w:rsidRPr="00745EB1" w14:paraId="10BBA330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288802C9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78" w:type="dxa"/>
            <w:gridSpan w:val="10"/>
            <w:vAlign w:val="center"/>
          </w:tcPr>
          <w:p w14:paraId="04DF974A" w14:textId="258D3F4F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A3A0C" w:rsidRPr="00745EB1" w14:paraId="7E364083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09702FD9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 …..</w:t>
            </w:r>
          </w:p>
        </w:tc>
        <w:tc>
          <w:tcPr>
            <w:tcW w:w="5478" w:type="dxa"/>
            <w:gridSpan w:val="10"/>
            <w:vAlign w:val="center"/>
          </w:tcPr>
          <w:p w14:paraId="2FE84F48" w14:textId="36C2896C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A3A0C" w:rsidRPr="00745EB1" w14:paraId="0BF8E97F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0255ED1C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78" w:type="dxa"/>
            <w:gridSpan w:val="10"/>
            <w:vAlign w:val="center"/>
          </w:tcPr>
          <w:p w14:paraId="3576070A" w14:textId="165F96EB" w:rsidR="001A3A0C" w:rsidRPr="00513CAC" w:rsidRDefault="00A439C3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1A3A0C">
              <w:rPr>
                <w:rFonts w:eastAsia="Calibri"/>
                <w:lang w:eastAsia="en-US"/>
              </w:rPr>
              <w:t>0</w:t>
            </w:r>
          </w:p>
        </w:tc>
      </w:tr>
      <w:tr w:rsidR="001A3A0C" w:rsidRPr="00745EB1" w14:paraId="1BAD33FC" w14:textId="77777777" w:rsidTr="00575296">
        <w:trPr>
          <w:trHeight w:val="400"/>
          <w:jc w:val="center"/>
        </w:trPr>
        <w:tc>
          <w:tcPr>
            <w:tcW w:w="4832" w:type="dxa"/>
            <w:gridSpan w:val="2"/>
            <w:vAlign w:val="center"/>
          </w:tcPr>
          <w:p w14:paraId="672275F7" w14:textId="77777777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78" w:type="dxa"/>
            <w:gridSpan w:val="10"/>
            <w:vAlign w:val="center"/>
          </w:tcPr>
          <w:p w14:paraId="301473DA" w14:textId="51D10638" w:rsidR="001A3A0C" w:rsidRPr="00513CAC" w:rsidRDefault="001A3A0C" w:rsidP="001A3A0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1A3A0C" w:rsidRPr="00745EB1" w14:paraId="23741E0A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shd w:val="clear" w:color="auto" w:fill="D9D9D9"/>
            <w:vAlign w:val="center"/>
          </w:tcPr>
          <w:p w14:paraId="5EB01074" w14:textId="77777777" w:rsidR="001A3A0C" w:rsidRPr="00745EB1" w:rsidRDefault="001A3A0C" w:rsidP="001A3A0C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1A3A0C" w:rsidRPr="00745EB1" w14:paraId="6F86105E" w14:textId="77777777" w:rsidTr="00863DC2">
        <w:trPr>
          <w:trHeight w:val="400"/>
          <w:jc w:val="center"/>
        </w:trPr>
        <w:tc>
          <w:tcPr>
            <w:tcW w:w="10310" w:type="dxa"/>
            <w:gridSpan w:val="12"/>
            <w:tcBorders>
              <w:bottom w:val="single" w:sz="4" w:space="0" w:color="auto"/>
            </w:tcBorders>
            <w:vAlign w:val="center"/>
          </w:tcPr>
          <w:p w14:paraId="38B12EB0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  <w:p w14:paraId="0058F39A" w14:textId="77777777" w:rsidR="001A3A0C" w:rsidRPr="00745EB1" w:rsidRDefault="001A3A0C" w:rsidP="001A3A0C">
            <w:pPr>
              <w:rPr>
                <w:rFonts w:eastAsia="Calibri"/>
                <w:lang w:eastAsia="en-US"/>
              </w:rPr>
            </w:pPr>
          </w:p>
        </w:tc>
      </w:tr>
    </w:tbl>
    <w:p w14:paraId="052ED38D" w14:textId="77777777" w:rsidR="00353A92" w:rsidRDefault="00353A92" w:rsidP="00353A92">
      <w:pPr>
        <w:rPr>
          <w:rFonts w:eastAsia="Calibri"/>
          <w:lang w:eastAsia="en-US"/>
        </w:rPr>
      </w:pPr>
    </w:p>
    <w:p w14:paraId="70766B36" w14:textId="63FC71DA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09FBF02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138D39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1C1B513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5F080F6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53450EB5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B52197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37A87AD2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557C9CC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2897A45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C883E7F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1D2845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342D227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429086CD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3D903034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5F960A8A" w14:textId="77777777" w:rsidR="00353A92" w:rsidRPr="00FA4C64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353A92" w:rsidRPr="00FA4C64" w:rsidSect="001F095D">
      <w:footerReference w:type="default" r:id="rId11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E4D67" w14:textId="77777777" w:rsidR="00AF0D29" w:rsidRDefault="00AF0D29" w:rsidP="00190DC4">
      <w:r>
        <w:separator/>
      </w:r>
    </w:p>
  </w:endnote>
  <w:endnote w:type="continuationSeparator" w:id="0">
    <w:p w14:paraId="464B0ACF" w14:textId="77777777" w:rsidR="00AF0D29" w:rsidRDefault="00AF0D29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E8449" w14:textId="77777777" w:rsidR="001F095D" w:rsidRDefault="001F095D" w:rsidP="001F095D">
    <w:pPr>
      <w:pStyle w:val="Footer"/>
      <w:rPr>
        <w:sz w:val="16"/>
      </w:rPr>
    </w:pPr>
  </w:p>
  <w:p w14:paraId="75E5BCDB" w14:textId="77777777" w:rsidR="001A3E25" w:rsidRPr="001F095D" w:rsidRDefault="001A3E25" w:rsidP="001F095D">
    <w:pPr>
      <w:pStyle w:val="Footer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16873" w14:textId="77777777" w:rsidR="00AF0D29" w:rsidRDefault="00AF0D29" w:rsidP="00190DC4">
      <w:r>
        <w:separator/>
      </w:r>
    </w:p>
  </w:footnote>
  <w:footnote w:type="continuationSeparator" w:id="0">
    <w:p w14:paraId="7EED9102" w14:textId="77777777" w:rsidR="00AF0D29" w:rsidRDefault="00AF0D29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6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2372134">
    <w:abstractNumId w:val="1"/>
  </w:num>
  <w:num w:numId="2" w16cid:durableId="32123231">
    <w:abstractNumId w:val="12"/>
  </w:num>
  <w:num w:numId="3" w16cid:durableId="1391227936">
    <w:abstractNumId w:val="10"/>
  </w:num>
  <w:num w:numId="4" w16cid:durableId="308174767">
    <w:abstractNumId w:val="9"/>
  </w:num>
  <w:num w:numId="5" w16cid:durableId="24137508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3735538">
    <w:abstractNumId w:val="14"/>
  </w:num>
  <w:num w:numId="7" w16cid:durableId="1583298787">
    <w:abstractNumId w:val="26"/>
  </w:num>
  <w:num w:numId="8" w16cid:durableId="2097742887">
    <w:abstractNumId w:val="6"/>
  </w:num>
  <w:num w:numId="9" w16cid:durableId="464547645">
    <w:abstractNumId w:val="13"/>
  </w:num>
  <w:num w:numId="10" w16cid:durableId="1609896300">
    <w:abstractNumId w:val="22"/>
  </w:num>
  <w:num w:numId="11" w16cid:durableId="767231962">
    <w:abstractNumId w:val="3"/>
  </w:num>
  <w:num w:numId="12" w16cid:durableId="765806032">
    <w:abstractNumId w:val="15"/>
  </w:num>
  <w:num w:numId="13" w16cid:durableId="93743174">
    <w:abstractNumId w:val="2"/>
  </w:num>
  <w:num w:numId="14" w16cid:durableId="289358364">
    <w:abstractNumId w:val="21"/>
  </w:num>
  <w:num w:numId="15" w16cid:durableId="391925179">
    <w:abstractNumId w:val="8"/>
  </w:num>
  <w:num w:numId="16" w16cid:durableId="311718008">
    <w:abstractNumId w:val="19"/>
  </w:num>
  <w:num w:numId="17" w16cid:durableId="368922776">
    <w:abstractNumId w:val="11"/>
  </w:num>
  <w:num w:numId="18" w16cid:durableId="430010094">
    <w:abstractNumId w:val="20"/>
  </w:num>
  <w:num w:numId="19" w16cid:durableId="332804084">
    <w:abstractNumId w:val="0"/>
  </w:num>
  <w:num w:numId="20" w16cid:durableId="2143956792">
    <w:abstractNumId w:val="4"/>
  </w:num>
  <w:num w:numId="21" w16cid:durableId="492724258">
    <w:abstractNumId w:val="23"/>
  </w:num>
  <w:num w:numId="22" w16cid:durableId="302463369">
    <w:abstractNumId w:val="24"/>
  </w:num>
  <w:num w:numId="23" w16cid:durableId="1248660285">
    <w:abstractNumId w:val="25"/>
  </w:num>
  <w:num w:numId="24" w16cid:durableId="1361323512">
    <w:abstractNumId w:val="17"/>
  </w:num>
  <w:num w:numId="25" w16cid:durableId="1934045908">
    <w:abstractNumId w:val="18"/>
  </w:num>
  <w:num w:numId="26" w16cid:durableId="892042008">
    <w:abstractNumId w:val="5"/>
  </w:num>
  <w:num w:numId="27" w16cid:durableId="1477531076">
    <w:abstractNumId w:val="16"/>
  </w:num>
  <w:num w:numId="28" w16cid:durableId="4651278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403E"/>
    <w:rsid w:val="00025367"/>
    <w:rsid w:val="00031549"/>
    <w:rsid w:val="000418BD"/>
    <w:rsid w:val="000449E4"/>
    <w:rsid w:val="000700AF"/>
    <w:rsid w:val="0009619D"/>
    <w:rsid w:val="000B0FC1"/>
    <w:rsid w:val="000B28B7"/>
    <w:rsid w:val="000F2677"/>
    <w:rsid w:val="000F4D05"/>
    <w:rsid w:val="00101833"/>
    <w:rsid w:val="00110194"/>
    <w:rsid w:val="00111CED"/>
    <w:rsid w:val="0011366B"/>
    <w:rsid w:val="00114F2C"/>
    <w:rsid w:val="00121808"/>
    <w:rsid w:val="00126ECF"/>
    <w:rsid w:val="001310F6"/>
    <w:rsid w:val="0013631D"/>
    <w:rsid w:val="001450DA"/>
    <w:rsid w:val="00146B7D"/>
    <w:rsid w:val="001741F3"/>
    <w:rsid w:val="0018500F"/>
    <w:rsid w:val="00190DC4"/>
    <w:rsid w:val="001951F5"/>
    <w:rsid w:val="001A2A49"/>
    <w:rsid w:val="001A31F7"/>
    <w:rsid w:val="001A3A0C"/>
    <w:rsid w:val="001A3E25"/>
    <w:rsid w:val="001B178F"/>
    <w:rsid w:val="001B1B3E"/>
    <w:rsid w:val="001B2CB3"/>
    <w:rsid w:val="001B7B45"/>
    <w:rsid w:val="001D61BC"/>
    <w:rsid w:val="001E1B74"/>
    <w:rsid w:val="001F095D"/>
    <w:rsid w:val="001F1FB4"/>
    <w:rsid w:val="001F3A28"/>
    <w:rsid w:val="001F736E"/>
    <w:rsid w:val="00212B5E"/>
    <w:rsid w:val="0021532A"/>
    <w:rsid w:val="00226119"/>
    <w:rsid w:val="0024037B"/>
    <w:rsid w:val="002431B9"/>
    <w:rsid w:val="0024361E"/>
    <w:rsid w:val="00246833"/>
    <w:rsid w:val="00263871"/>
    <w:rsid w:val="00263AFA"/>
    <w:rsid w:val="002764BE"/>
    <w:rsid w:val="00281C85"/>
    <w:rsid w:val="002830F7"/>
    <w:rsid w:val="0028657E"/>
    <w:rsid w:val="00291FB4"/>
    <w:rsid w:val="002B13E7"/>
    <w:rsid w:val="002B3171"/>
    <w:rsid w:val="002B3F21"/>
    <w:rsid w:val="002D4A04"/>
    <w:rsid w:val="002F4EFE"/>
    <w:rsid w:val="00311D83"/>
    <w:rsid w:val="00313402"/>
    <w:rsid w:val="0031506F"/>
    <w:rsid w:val="00320997"/>
    <w:rsid w:val="0033200A"/>
    <w:rsid w:val="00335B41"/>
    <w:rsid w:val="00346014"/>
    <w:rsid w:val="00350941"/>
    <w:rsid w:val="00353A92"/>
    <w:rsid w:val="0036017F"/>
    <w:rsid w:val="00361B20"/>
    <w:rsid w:val="00364D84"/>
    <w:rsid w:val="00367038"/>
    <w:rsid w:val="00371748"/>
    <w:rsid w:val="00375A5B"/>
    <w:rsid w:val="0038032B"/>
    <w:rsid w:val="00387DF1"/>
    <w:rsid w:val="003A3D81"/>
    <w:rsid w:val="003A4D49"/>
    <w:rsid w:val="003B1287"/>
    <w:rsid w:val="003B28E7"/>
    <w:rsid w:val="003B4ECF"/>
    <w:rsid w:val="003C2584"/>
    <w:rsid w:val="003D246D"/>
    <w:rsid w:val="003D39E0"/>
    <w:rsid w:val="003E2092"/>
    <w:rsid w:val="003E4FEB"/>
    <w:rsid w:val="003F559D"/>
    <w:rsid w:val="00406F6D"/>
    <w:rsid w:val="00415320"/>
    <w:rsid w:val="004158A4"/>
    <w:rsid w:val="00415E20"/>
    <w:rsid w:val="0042479C"/>
    <w:rsid w:val="004330FF"/>
    <w:rsid w:val="004338F3"/>
    <w:rsid w:val="004341DF"/>
    <w:rsid w:val="004352EE"/>
    <w:rsid w:val="0044011B"/>
    <w:rsid w:val="0045122B"/>
    <w:rsid w:val="004531E0"/>
    <w:rsid w:val="00471122"/>
    <w:rsid w:val="00476F9B"/>
    <w:rsid w:val="0048002E"/>
    <w:rsid w:val="004822F9"/>
    <w:rsid w:val="004929E4"/>
    <w:rsid w:val="004A5918"/>
    <w:rsid w:val="004B551C"/>
    <w:rsid w:val="004B65A3"/>
    <w:rsid w:val="004C085A"/>
    <w:rsid w:val="004C0936"/>
    <w:rsid w:val="004E4718"/>
    <w:rsid w:val="004F56C1"/>
    <w:rsid w:val="004F5982"/>
    <w:rsid w:val="004F60DF"/>
    <w:rsid w:val="00500831"/>
    <w:rsid w:val="00505615"/>
    <w:rsid w:val="00505656"/>
    <w:rsid w:val="0050620B"/>
    <w:rsid w:val="005161DB"/>
    <w:rsid w:val="005217D2"/>
    <w:rsid w:val="005222F3"/>
    <w:rsid w:val="00524C79"/>
    <w:rsid w:val="005310F9"/>
    <w:rsid w:val="00544B69"/>
    <w:rsid w:val="00562CB6"/>
    <w:rsid w:val="0056394E"/>
    <w:rsid w:val="00572D17"/>
    <w:rsid w:val="00575296"/>
    <w:rsid w:val="0059707E"/>
    <w:rsid w:val="005B02C0"/>
    <w:rsid w:val="005B0AF6"/>
    <w:rsid w:val="005B4362"/>
    <w:rsid w:val="005D5FED"/>
    <w:rsid w:val="005D6366"/>
    <w:rsid w:val="005E12C8"/>
    <w:rsid w:val="005F3E19"/>
    <w:rsid w:val="00600FC3"/>
    <w:rsid w:val="0060568A"/>
    <w:rsid w:val="00607A8A"/>
    <w:rsid w:val="00614555"/>
    <w:rsid w:val="006153AC"/>
    <w:rsid w:val="00631171"/>
    <w:rsid w:val="00642333"/>
    <w:rsid w:val="00644F06"/>
    <w:rsid w:val="00645786"/>
    <w:rsid w:val="00647F22"/>
    <w:rsid w:val="006562C7"/>
    <w:rsid w:val="00663701"/>
    <w:rsid w:val="00667E1C"/>
    <w:rsid w:val="00672B56"/>
    <w:rsid w:val="00674957"/>
    <w:rsid w:val="00674B1C"/>
    <w:rsid w:val="00685B9E"/>
    <w:rsid w:val="00691F92"/>
    <w:rsid w:val="006A1CF9"/>
    <w:rsid w:val="006A7A27"/>
    <w:rsid w:val="006B6068"/>
    <w:rsid w:val="006C0EA4"/>
    <w:rsid w:val="006D65D8"/>
    <w:rsid w:val="006E34C3"/>
    <w:rsid w:val="006F17B8"/>
    <w:rsid w:val="006F681F"/>
    <w:rsid w:val="00701301"/>
    <w:rsid w:val="00714DCB"/>
    <w:rsid w:val="00714DE9"/>
    <w:rsid w:val="0072112A"/>
    <w:rsid w:val="00733D59"/>
    <w:rsid w:val="00745EB1"/>
    <w:rsid w:val="00754B31"/>
    <w:rsid w:val="00756240"/>
    <w:rsid w:val="007624F1"/>
    <w:rsid w:val="007630EF"/>
    <w:rsid w:val="0076707F"/>
    <w:rsid w:val="00772A8D"/>
    <w:rsid w:val="00773A32"/>
    <w:rsid w:val="0077619D"/>
    <w:rsid w:val="00793A4A"/>
    <w:rsid w:val="00795493"/>
    <w:rsid w:val="0079573F"/>
    <w:rsid w:val="007A00A9"/>
    <w:rsid w:val="007A08EE"/>
    <w:rsid w:val="007A3F53"/>
    <w:rsid w:val="007B241F"/>
    <w:rsid w:val="007C3FB5"/>
    <w:rsid w:val="00803B05"/>
    <w:rsid w:val="00807FD5"/>
    <w:rsid w:val="00813178"/>
    <w:rsid w:val="00815A0F"/>
    <w:rsid w:val="008421B0"/>
    <w:rsid w:val="00853E98"/>
    <w:rsid w:val="0086026B"/>
    <w:rsid w:val="00861DB0"/>
    <w:rsid w:val="00863DC2"/>
    <w:rsid w:val="0087517E"/>
    <w:rsid w:val="00882D7D"/>
    <w:rsid w:val="0088355A"/>
    <w:rsid w:val="00884D43"/>
    <w:rsid w:val="00885A91"/>
    <w:rsid w:val="00887546"/>
    <w:rsid w:val="008A7620"/>
    <w:rsid w:val="008A77AF"/>
    <w:rsid w:val="008E3B26"/>
    <w:rsid w:val="008E5DD6"/>
    <w:rsid w:val="008E7E89"/>
    <w:rsid w:val="008F01EB"/>
    <w:rsid w:val="008F2EF0"/>
    <w:rsid w:val="009015A0"/>
    <w:rsid w:val="0091179D"/>
    <w:rsid w:val="00917B5E"/>
    <w:rsid w:val="00920EB9"/>
    <w:rsid w:val="00925C18"/>
    <w:rsid w:val="0096173B"/>
    <w:rsid w:val="009846FE"/>
    <w:rsid w:val="00986335"/>
    <w:rsid w:val="009B5879"/>
    <w:rsid w:val="009B6242"/>
    <w:rsid w:val="009C364D"/>
    <w:rsid w:val="009C7382"/>
    <w:rsid w:val="009C7CC8"/>
    <w:rsid w:val="009D035F"/>
    <w:rsid w:val="009E5F02"/>
    <w:rsid w:val="009F60D0"/>
    <w:rsid w:val="00A27F7C"/>
    <w:rsid w:val="00A439C3"/>
    <w:rsid w:val="00A461A8"/>
    <w:rsid w:val="00A577B2"/>
    <w:rsid w:val="00A66B72"/>
    <w:rsid w:val="00A71C9A"/>
    <w:rsid w:val="00A83A91"/>
    <w:rsid w:val="00A92D6B"/>
    <w:rsid w:val="00A94AC5"/>
    <w:rsid w:val="00AA1B06"/>
    <w:rsid w:val="00AB2702"/>
    <w:rsid w:val="00AB3508"/>
    <w:rsid w:val="00AC631E"/>
    <w:rsid w:val="00AD59C4"/>
    <w:rsid w:val="00AE0789"/>
    <w:rsid w:val="00AF0264"/>
    <w:rsid w:val="00AF0D29"/>
    <w:rsid w:val="00AF5742"/>
    <w:rsid w:val="00AF77F1"/>
    <w:rsid w:val="00B21930"/>
    <w:rsid w:val="00B21DB7"/>
    <w:rsid w:val="00B22017"/>
    <w:rsid w:val="00B267B6"/>
    <w:rsid w:val="00B3037A"/>
    <w:rsid w:val="00B3096F"/>
    <w:rsid w:val="00B40ECA"/>
    <w:rsid w:val="00B46358"/>
    <w:rsid w:val="00B57D8B"/>
    <w:rsid w:val="00B7394B"/>
    <w:rsid w:val="00B73CB4"/>
    <w:rsid w:val="00B74A1E"/>
    <w:rsid w:val="00B9563F"/>
    <w:rsid w:val="00BB0854"/>
    <w:rsid w:val="00BB1AE1"/>
    <w:rsid w:val="00BB6C17"/>
    <w:rsid w:val="00BC1ED0"/>
    <w:rsid w:val="00BE628C"/>
    <w:rsid w:val="00BE67A3"/>
    <w:rsid w:val="00BE7311"/>
    <w:rsid w:val="00C0101A"/>
    <w:rsid w:val="00C02770"/>
    <w:rsid w:val="00C07C27"/>
    <w:rsid w:val="00C4124E"/>
    <w:rsid w:val="00C4296D"/>
    <w:rsid w:val="00C4361C"/>
    <w:rsid w:val="00C46791"/>
    <w:rsid w:val="00C52F14"/>
    <w:rsid w:val="00C53A6E"/>
    <w:rsid w:val="00C567B9"/>
    <w:rsid w:val="00C57CF6"/>
    <w:rsid w:val="00C63050"/>
    <w:rsid w:val="00C64657"/>
    <w:rsid w:val="00C71B28"/>
    <w:rsid w:val="00C74375"/>
    <w:rsid w:val="00C745F1"/>
    <w:rsid w:val="00C92423"/>
    <w:rsid w:val="00C97F94"/>
    <w:rsid w:val="00CB1594"/>
    <w:rsid w:val="00CB301D"/>
    <w:rsid w:val="00CC2B06"/>
    <w:rsid w:val="00CC3AF8"/>
    <w:rsid w:val="00CD404B"/>
    <w:rsid w:val="00CE7B07"/>
    <w:rsid w:val="00CF3A9E"/>
    <w:rsid w:val="00CF4CC2"/>
    <w:rsid w:val="00D07C37"/>
    <w:rsid w:val="00D15D00"/>
    <w:rsid w:val="00D23D98"/>
    <w:rsid w:val="00D34183"/>
    <w:rsid w:val="00D442AA"/>
    <w:rsid w:val="00D555C8"/>
    <w:rsid w:val="00D6260F"/>
    <w:rsid w:val="00D66C66"/>
    <w:rsid w:val="00D7273E"/>
    <w:rsid w:val="00D73D71"/>
    <w:rsid w:val="00D73DE7"/>
    <w:rsid w:val="00D76DD2"/>
    <w:rsid w:val="00D77571"/>
    <w:rsid w:val="00D8598F"/>
    <w:rsid w:val="00D961BF"/>
    <w:rsid w:val="00D9688A"/>
    <w:rsid w:val="00DA306C"/>
    <w:rsid w:val="00DA3AA2"/>
    <w:rsid w:val="00DA463A"/>
    <w:rsid w:val="00DA5E6D"/>
    <w:rsid w:val="00DC125D"/>
    <w:rsid w:val="00DC2684"/>
    <w:rsid w:val="00DD05C3"/>
    <w:rsid w:val="00DF0D9C"/>
    <w:rsid w:val="00DF2EA9"/>
    <w:rsid w:val="00DF4A24"/>
    <w:rsid w:val="00DF598F"/>
    <w:rsid w:val="00E02BD8"/>
    <w:rsid w:val="00E050E7"/>
    <w:rsid w:val="00E1454D"/>
    <w:rsid w:val="00E14FB7"/>
    <w:rsid w:val="00E1508B"/>
    <w:rsid w:val="00E30DEB"/>
    <w:rsid w:val="00E3400B"/>
    <w:rsid w:val="00E521F3"/>
    <w:rsid w:val="00E52524"/>
    <w:rsid w:val="00E549EC"/>
    <w:rsid w:val="00E64205"/>
    <w:rsid w:val="00E6643E"/>
    <w:rsid w:val="00E6755A"/>
    <w:rsid w:val="00E74F0A"/>
    <w:rsid w:val="00E822E7"/>
    <w:rsid w:val="00E97096"/>
    <w:rsid w:val="00EA05E7"/>
    <w:rsid w:val="00EB0D3F"/>
    <w:rsid w:val="00EB64F7"/>
    <w:rsid w:val="00EC4926"/>
    <w:rsid w:val="00ED5C39"/>
    <w:rsid w:val="00EF78C4"/>
    <w:rsid w:val="00F12D77"/>
    <w:rsid w:val="00F26FCC"/>
    <w:rsid w:val="00F41256"/>
    <w:rsid w:val="00F53EBE"/>
    <w:rsid w:val="00F552D2"/>
    <w:rsid w:val="00F6174B"/>
    <w:rsid w:val="00F72305"/>
    <w:rsid w:val="00F860F1"/>
    <w:rsid w:val="00F9208F"/>
    <w:rsid w:val="00F97656"/>
    <w:rsid w:val="00FA4B18"/>
    <w:rsid w:val="00FA4C64"/>
    <w:rsid w:val="00FA4FAF"/>
    <w:rsid w:val="00FB42D7"/>
    <w:rsid w:val="00FC17C4"/>
    <w:rsid w:val="00FD20E7"/>
    <w:rsid w:val="00FD76BA"/>
    <w:rsid w:val="00FE6230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1F7BC35"/>
  <w15:docId w15:val="{D4E3EE40-7AED-4CBA-9306-B7813FA3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7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Web">
    <w:name w:val="Normal (Web)"/>
    <w:basedOn w:val="Normal"/>
    <w:rsid w:val="00E30DEB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CommentReference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7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77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77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27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77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90D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0DC4"/>
  </w:style>
  <w:style w:type="character" w:styleId="FootnoteReference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Heading1Char">
    <w:name w:val="Heading 1 Char"/>
    <w:link w:val="Heading1"/>
    <w:rsid w:val="00190DC4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46B7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46B7D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026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85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B1924-2653-40F6-BB8B-A24170E52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2871</TotalTime>
  <Pages>4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Marek Landowski</cp:lastModifiedBy>
  <cp:revision>125</cp:revision>
  <cp:lastPrinted>2019-03-28T11:35:00Z</cp:lastPrinted>
  <dcterms:created xsi:type="dcterms:W3CDTF">2023-09-15T10:28:00Z</dcterms:created>
  <dcterms:modified xsi:type="dcterms:W3CDTF">2025-09-21T23:09:00Z</dcterms:modified>
</cp:coreProperties>
</file>